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A2523" w14:textId="20A28322" w:rsidR="003278AC" w:rsidRPr="00214AB9" w:rsidRDefault="00687200" w:rsidP="00ED67D3">
      <w:pPr>
        <w:pStyle w:val="DOCUMENTIDENTIFIER"/>
      </w:pPr>
      <w:r w:rsidRPr="00514269">
        <w:rPr>
          <w:rStyle w:val="Bold"/>
        </w:rPr>
        <w:t>Luxury Lodges of Australia</w:t>
      </w:r>
      <w:r w:rsidR="00214AB9" w:rsidRPr="00214AB9">
        <w:t xml:space="preserve"> </w:t>
      </w:r>
      <w:r w:rsidR="004F4C71">
        <w:t>BUSINESS WITH PURPOSE</w:t>
      </w:r>
    </w:p>
    <w:p w14:paraId="7E7721E4" w14:textId="4F25BCF6" w:rsidR="0042181A" w:rsidRPr="00434653" w:rsidRDefault="004F4C71" w:rsidP="00434653">
      <w:pPr>
        <w:pStyle w:val="Heading1"/>
      </w:pPr>
      <w:r>
        <w:rPr>
          <w:rStyle w:val="Bold"/>
        </w:rPr>
        <w:t>Business with Purpose</w:t>
      </w:r>
      <w:r w:rsidR="00214AB9" w:rsidRPr="00185FF7">
        <w:rPr>
          <w:rStyle w:val="Bold"/>
        </w:rPr>
        <w:t>:</w:t>
      </w:r>
      <w:r w:rsidR="00832EC2">
        <w:rPr>
          <w:rFonts w:asciiTheme="majorHAnsi" w:hAnsiTheme="majorHAnsi" w:cstheme="majorHAnsi"/>
        </w:rPr>
        <w:br/>
      </w:r>
      <w:r w:rsidR="009C2021">
        <w:rPr>
          <w:rFonts w:asciiTheme="majorHAnsi" w:hAnsiTheme="majorHAnsi" w:cstheme="majorHAnsi"/>
        </w:rPr>
        <w:t>Pretty Beach House</w:t>
      </w:r>
      <w:r w:rsidR="00102265" w:rsidRPr="00514269">
        <w:rPr>
          <w:rStyle w:val="Heading1Char"/>
          <w:noProof/>
        </w:rPr>
        <w:drawing>
          <wp:anchor distT="0" distB="0" distL="114300" distR="114300" simplePos="0" relativeHeight="251659264" behindDoc="1" locked="1" layoutInCell="1" allowOverlap="0" wp14:anchorId="6BBC14B2" wp14:editId="2D1FA053">
            <wp:simplePos x="0" y="0"/>
            <wp:positionH relativeFrom="page">
              <wp:posOffset>5407660</wp:posOffset>
            </wp:positionH>
            <wp:positionV relativeFrom="page">
              <wp:posOffset>914400</wp:posOffset>
            </wp:positionV>
            <wp:extent cx="1429200" cy="414000"/>
            <wp:effectExtent l="0" t="0" r="0" b="5715"/>
            <wp:wrapTight wrapText="bothSides">
              <wp:wrapPolygon edited="0">
                <wp:start x="6912" y="0"/>
                <wp:lineTo x="4416" y="4645"/>
                <wp:lineTo x="2880" y="9290"/>
                <wp:lineTo x="0" y="21235"/>
                <wp:lineTo x="21312" y="21235"/>
                <wp:lineTo x="21312" y="0"/>
                <wp:lineTo x="6912" y="0"/>
              </wp:wrapPolygon>
            </wp:wrapTight>
            <wp:docPr id="237869890" name="Picture 237869890">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869890" name="Picture 237869890">
                      <a:hlinkClick r:id="rId8"/>
                    </pic:cNvPr>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41" r="-41"/>
                    <a:stretch/>
                  </pic:blipFill>
                  <pic:spPr bwMode="auto">
                    <a:xfrm>
                      <a:off x="0" y="0"/>
                      <a:ext cx="1429200" cy="414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Style w:val="PlainTable3"/>
        <w:tblpPr w:leftFromText="181" w:rightFromText="181" w:topFromText="284" w:vertAnchor="text" w:tblpY="285"/>
        <w:tblW w:w="9356" w:type="dxa"/>
        <w:tblBorders>
          <w:top w:val="single" w:sz="2" w:space="0" w:color="808080" w:themeColor="background1" w:themeShade="80"/>
        </w:tblBorders>
        <w:tblCellMar>
          <w:top w:w="113" w:type="dxa"/>
          <w:left w:w="0" w:type="dxa"/>
          <w:bottom w:w="85" w:type="dxa"/>
          <w:right w:w="0" w:type="dxa"/>
        </w:tblCellMar>
        <w:tblLook w:val="0600" w:firstRow="0" w:lastRow="0" w:firstColumn="0" w:lastColumn="0" w:noHBand="1" w:noVBand="1"/>
      </w:tblPr>
      <w:tblGrid>
        <w:gridCol w:w="2816"/>
        <w:gridCol w:w="6540"/>
      </w:tblGrid>
      <w:tr w:rsidR="00444E6A" w14:paraId="6CF16B32" w14:textId="77777777" w:rsidTr="00BB61BF">
        <w:trPr>
          <w:cantSplit/>
        </w:trPr>
        <w:tc>
          <w:tcPr>
            <w:tcW w:w="2835" w:type="dxa"/>
            <w:tcBorders>
              <w:bottom w:val="nil"/>
            </w:tcBorders>
            <w:tcMar>
              <w:right w:w="284" w:type="dxa"/>
            </w:tcMar>
          </w:tcPr>
          <w:p w14:paraId="71C1EE86" w14:textId="7708B269" w:rsidR="00687200" w:rsidRDefault="009C2021" w:rsidP="00BB61BF">
            <w:pPr>
              <w:pStyle w:val="Heading3"/>
            </w:pPr>
            <w:r w:rsidRPr="009C2021">
              <w:t xml:space="preserve">Honouring the Indigenous </w:t>
            </w:r>
            <w:r w:rsidR="00122128">
              <w:t>h</w:t>
            </w:r>
            <w:r w:rsidRPr="009C2021">
              <w:t xml:space="preserve">eritage of the Bouddi </w:t>
            </w:r>
            <w:r w:rsidR="00122128">
              <w:t>a</w:t>
            </w:r>
            <w:r w:rsidRPr="009C2021">
              <w:t>rea</w:t>
            </w:r>
            <w:r w:rsidR="004F4C71" w:rsidRPr="004F4C71">
              <w:t xml:space="preserve"> </w:t>
            </w:r>
          </w:p>
        </w:tc>
        <w:tc>
          <w:tcPr>
            <w:tcW w:w="6606" w:type="dxa"/>
            <w:tcBorders>
              <w:bottom w:val="nil"/>
            </w:tcBorders>
            <w:tcMar>
              <w:top w:w="170" w:type="dxa"/>
            </w:tcMar>
          </w:tcPr>
          <w:p w14:paraId="5D95A6E6" w14:textId="649040C7" w:rsidR="009C2021" w:rsidRDefault="009C2021" w:rsidP="009C2021">
            <w:hyperlink r:id="rId10" w:history="1">
              <w:r w:rsidRPr="004909C3">
                <w:rPr>
                  <w:rStyle w:val="Hyperlink"/>
                </w:rPr>
                <w:t>Pretty Beach House</w:t>
              </w:r>
            </w:hyperlink>
            <w:r>
              <w:t xml:space="preserve"> is set in the heart of Bouddi National Park, among ancient native angophoras and eucalypts, atop a Hawkesbury sandstone bluff</w:t>
            </w:r>
            <w:r w:rsidR="00122128">
              <w:t>. A</w:t>
            </w:r>
            <w:r>
              <w:t>lmost completely surrounded by water, with views to the bay over the lands of the Traditional Owners, the Darkinjung.</w:t>
            </w:r>
          </w:p>
          <w:p w14:paraId="53316269" w14:textId="518CDE4A" w:rsidR="009C2021" w:rsidRDefault="009C2021" w:rsidP="009C2021">
            <w:r>
              <w:t>The site was and is significant to the Darkinjung, with evidence of 2</w:t>
            </w:r>
            <w:r w:rsidR="00C710C9">
              <w:t>,</w:t>
            </w:r>
            <w:r>
              <w:t>000-year-old rock carvings of a fish, a dolphin and a whale, at the lodge’s doorstep.</w:t>
            </w:r>
          </w:p>
          <w:p w14:paraId="1B31016C" w14:textId="23D00159" w:rsidR="009C2021" w:rsidRDefault="009C2021" w:rsidP="009C2021">
            <w:r>
              <w:t>For Pretty Beach House proprietors, Brian and Karina Barry, honouring the Aboriginal cultural heritage of the site and its original inhabitants is a priority.</w:t>
            </w:r>
          </w:p>
          <w:p w14:paraId="08CA085B" w14:textId="44AE8602" w:rsidR="009C2021" w:rsidRDefault="009C2021" w:rsidP="009C2021">
            <w:r>
              <w:t>“Aboriginal people have lived and gathered in the Bouddi area for at least 10,000 years. We show our respect for the Traditional Custodians of this land by inviting them to share their knowledge and customs with our guests,” explained Brian Barry.</w:t>
            </w:r>
          </w:p>
          <w:p w14:paraId="37E87C32" w14:textId="6388D93B" w:rsidR="00687200" w:rsidRDefault="009C2021" w:rsidP="00BB61BF">
            <w:r>
              <w:t>“At the same time, our guests gain an insight into the richness and significance of local Indigenous culture and reflect on the spiritual heritage of our country.”</w:t>
            </w:r>
          </w:p>
        </w:tc>
      </w:tr>
      <w:tr w:rsidR="00672D5E" w14:paraId="39B6C032" w14:textId="77777777" w:rsidTr="00BB61BF">
        <w:trPr>
          <w:cantSplit/>
        </w:trPr>
        <w:tc>
          <w:tcPr>
            <w:tcW w:w="2835" w:type="dxa"/>
            <w:tcBorders>
              <w:top w:val="nil"/>
              <w:bottom w:val="nil"/>
            </w:tcBorders>
            <w:tcMar>
              <w:right w:w="284" w:type="dxa"/>
            </w:tcMar>
          </w:tcPr>
          <w:p w14:paraId="0E0D731D" w14:textId="66C760A1" w:rsidR="00672D5E" w:rsidRDefault="009C2021" w:rsidP="00BB61BF">
            <w:pPr>
              <w:pStyle w:val="Heading4"/>
            </w:pPr>
            <w:r w:rsidRPr="009C2021">
              <w:rPr>
                <w:rFonts w:ascii="Calibri" w:hAnsi="Calibri"/>
                <w:i w:val="0"/>
                <w:iCs w:val="0"/>
                <w:color w:val="auto"/>
                <w:szCs w:val="24"/>
              </w:rPr>
              <w:t xml:space="preserve">Insight into Indigenous </w:t>
            </w:r>
            <w:r w:rsidR="00122128">
              <w:rPr>
                <w:rFonts w:ascii="Calibri" w:hAnsi="Calibri"/>
                <w:i w:val="0"/>
                <w:iCs w:val="0"/>
                <w:color w:val="auto"/>
                <w:szCs w:val="24"/>
              </w:rPr>
              <w:t>c</w:t>
            </w:r>
            <w:r w:rsidRPr="009C2021">
              <w:rPr>
                <w:rFonts w:ascii="Calibri" w:hAnsi="Calibri"/>
                <w:i w:val="0"/>
                <w:iCs w:val="0"/>
                <w:color w:val="auto"/>
                <w:szCs w:val="24"/>
              </w:rPr>
              <w:t>ulture</w:t>
            </w:r>
          </w:p>
        </w:tc>
        <w:tc>
          <w:tcPr>
            <w:tcW w:w="6606" w:type="dxa"/>
            <w:tcBorders>
              <w:top w:val="nil"/>
              <w:bottom w:val="nil"/>
            </w:tcBorders>
          </w:tcPr>
          <w:p w14:paraId="6F133F7D" w14:textId="685FDC16" w:rsidR="009C2021" w:rsidRDefault="009C2021" w:rsidP="009C2021">
            <w:r>
              <w:t>Guests’ introduction to Indigenous culture usually comes at sunset on their first evening in the lodge, with the option of partaking in a smoking ceremony – a traditional welcome – performed by an Indigenous Elder. The ceremony is accompanied by didgeridoo and clapping sticks, while guests listen to Dreamtime stories shared by Aboriginal Elders from the Darkinjung. For many, it’s a deeply moving experience, and a chance to ask questions and to engage with culture and country.</w:t>
            </w:r>
          </w:p>
          <w:p w14:paraId="15DC37EE" w14:textId="087F0DC5" w:rsidR="009C2021" w:rsidRDefault="009C2021" w:rsidP="009C2021">
            <w:r>
              <w:t>“The smoking ceremony is an intimate gathering in a private setting at Pretty Beach House. Guests can also take tailored, guided adventures in the adjoining National Park with a Traditional Owner</w:t>
            </w:r>
            <w:r w:rsidR="00122128">
              <w:t>,</w:t>
            </w:r>
            <w:r>
              <w:t>” said Brian Barry.</w:t>
            </w:r>
          </w:p>
          <w:p w14:paraId="70B3E520" w14:textId="27B70FC7" w:rsidR="009C2021" w:rsidRDefault="009C2021" w:rsidP="009C2021">
            <w:r>
              <w:t xml:space="preserve">There are </w:t>
            </w:r>
            <w:r w:rsidR="00122128">
              <w:t>more than</w:t>
            </w:r>
            <w:r>
              <w:t xml:space="preserve"> 100 significant Aboriginal sites in Bouddi National Park. They include shelters, grinding grooves and middens, while exposed areas of Hawkesbury sandstone provided the ideal canvas for numerous rock engravings, drawings and paintings.</w:t>
            </w:r>
          </w:p>
          <w:p w14:paraId="3A662199" w14:textId="0FEBF2AA" w:rsidR="009C2021" w:rsidRDefault="009C2021" w:rsidP="009C2021">
            <w:r>
              <w:t>Pretty Beach House guests have the opportunity to accompany an Indigenous guide on walks on the property and in the Bouddi National Park. They can see, taste and learn about traditional bush tucker and medicinal plants, and listen to Dreamtime stories, while visiting rock art sites and spotting native flora and fauna. The walks give an insight into the Darkinjung people’s kinship with the ocean and the lands encompassed by Bouddi.</w:t>
            </w:r>
          </w:p>
          <w:p w14:paraId="3505C72C" w14:textId="7B23B775" w:rsidR="004B0021" w:rsidRPr="00186E01" w:rsidRDefault="009C2021" w:rsidP="009C2021">
            <w:r>
              <w:t>“Through all facets of the business, we want to show how luxury travel can authentically honour the Aboriginal significance of the site.”</w:t>
            </w:r>
          </w:p>
        </w:tc>
      </w:tr>
      <w:tr w:rsidR="00832EC2" w14:paraId="1D876E2B" w14:textId="77777777" w:rsidTr="00BB61BF">
        <w:trPr>
          <w:cantSplit/>
        </w:trPr>
        <w:tc>
          <w:tcPr>
            <w:tcW w:w="2835" w:type="dxa"/>
            <w:tcBorders>
              <w:top w:val="nil"/>
            </w:tcBorders>
            <w:tcMar>
              <w:right w:w="284" w:type="dxa"/>
            </w:tcMar>
          </w:tcPr>
          <w:p w14:paraId="60233D64" w14:textId="795C36B1" w:rsidR="00832EC2" w:rsidRDefault="009C2021" w:rsidP="00BB61BF">
            <w:pPr>
              <w:pStyle w:val="Heading4"/>
            </w:pPr>
            <w:r w:rsidRPr="009C2021">
              <w:rPr>
                <w:rFonts w:ascii="Calibri" w:hAnsi="Calibri"/>
                <w:i w:val="0"/>
                <w:iCs w:val="0"/>
                <w:color w:val="auto"/>
                <w:szCs w:val="24"/>
              </w:rPr>
              <w:t xml:space="preserve">Collaborating for </w:t>
            </w:r>
            <w:r w:rsidR="00122128">
              <w:rPr>
                <w:rFonts w:ascii="Calibri" w:hAnsi="Calibri"/>
                <w:i w:val="0"/>
                <w:iCs w:val="0"/>
                <w:color w:val="auto"/>
                <w:szCs w:val="24"/>
              </w:rPr>
              <w:t>c</w:t>
            </w:r>
            <w:r w:rsidRPr="009C2021">
              <w:rPr>
                <w:rFonts w:ascii="Calibri" w:hAnsi="Calibri"/>
                <w:i w:val="0"/>
                <w:iCs w:val="0"/>
                <w:color w:val="auto"/>
                <w:szCs w:val="24"/>
              </w:rPr>
              <w:t>onservation</w:t>
            </w:r>
          </w:p>
        </w:tc>
        <w:tc>
          <w:tcPr>
            <w:tcW w:w="6606" w:type="dxa"/>
            <w:tcBorders>
              <w:top w:val="nil"/>
            </w:tcBorders>
          </w:tcPr>
          <w:p w14:paraId="4F629E02" w14:textId="773D7995" w:rsidR="00310C6B" w:rsidRDefault="00310C6B" w:rsidP="00122128">
            <w:pPr>
              <w:pStyle w:val="Bullets"/>
              <w:numPr>
                <w:ilvl w:val="0"/>
                <w:numId w:val="0"/>
              </w:numPr>
              <w:ind w:left="15" w:hanging="15"/>
            </w:pPr>
            <w:r w:rsidRPr="00310C6B">
              <w:t>Pretty Beach House is located in the Central Coast Region of New South Wales, one of the first Australian Eco-Destinations certified by Eco-Tourism Australia and supported by WWF – Australia’s wildlife and nature recovery fund. Pretty Beach House is a certified property with Eco-Tourism Australia.</w:t>
            </w:r>
          </w:p>
          <w:p w14:paraId="65421A75" w14:textId="3BB241E3" w:rsidR="00F64272" w:rsidRDefault="00F64272" w:rsidP="00F64272">
            <w:r>
              <w:t>As a responsible business committed to social sustainability, the property also supports NSW Wildlife Information Rescue and Education Service, Yalari (Educating Indigenous Children) and World Vision (Global Children’s Charity). They work with local community groups such as Pretty Beach Primary School and the Bouddi Foundation for the Arts. Since 2024 Pretty Beach House has been tracking sustainability initiatives with Climate Zero.</w:t>
            </w:r>
          </w:p>
          <w:p w14:paraId="42F71FB0" w14:textId="0816AB71" w:rsidR="00832EC2" w:rsidRPr="00547C27" w:rsidRDefault="009C2021" w:rsidP="00122128">
            <w:pPr>
              <w:pStyle w:val="Bullets"/>
              <w:numPr>
                <w:ilvl w:val="0"/>
                <w:numId w:val="0"/>
              </w:numPr>
              <w:ind w:left="15" w:hanging="15"/>
            </w:pPr>
            <w:r w:rsidRPr="009C2021">
              <w:lastRenderedPageBreak/>
              <w:t>“We work in partnership with government, NSW National Parks and conservation organisations to assist with track management and conservation programs. We also support Walkabout Wildlife Park and their efforts to co-ordinate injured wildlife rescue,” said Brian</w:t>
            </w:r>
            <w:r w:rsidR="00122128">
              <w:t xml:space="preserve"> Barry.</w:t>
            </w:r>
          </w:p>
        </w:tc>
      </w:tr>
      <w:tr w:rsidR="00645A41" w14:paraId="1BD7DCB7" w14:textId="77777777" w:rsidTr="00BB61BF">
        <w:trPr>
          <w:cantSplit/>
        </w:trPr>
        <w:tc>
          <w:tcPr>
            <w:tcW w:w="2835" w:type="dxa"/>
            <w:tcBorders>
              <w:top w:val="nil"/>
            </w:tcBorders>
            <w:tcMar>
              <w:right w:w="284" w:type="dxa"/>
            </w:tcMar>
          </w:tcPr>
          <w:p w14:paraId="18567824" w14:textId="29C6D365" w:rsidR="00645A41" w:rsidRPr="00645A41" w:rsidRDefault="009C2021" w:rsidP="00BB61BF">
            <w:pPr>
              <w:pStyle w:val="Heading4"/>
            </w:pPr>
            <w:r w:rsidRPr="009C2021">
              <w:rPr>
                <w:rFonts w:ascii="Calibri" w:hAnsi="Calibri"/>
                <w:i w:val="0"/>
                <w:iCs w:val="0"/>
                <w:color w:val="auto"/>
                <w:szCs w:val="24"/>
              </w:rPr>
              <w:lastRenderedPageBreak/>
              <w:t xml:space="preserve">Design for </w:t>
            </w:r>
            <w:r w:rsidR="00122128">
              <w:rPr>
                <w:rFonts w:ascii="Calibri" w:hAnsi="Calibri"/>
                <w:i w:val="0"/>
                <w:iCs w:val="0"/>
                <w:color w:val="auto"/>
                <w:szCs w:val="24"/>
              </w:rPr>
              <w:t>l</w:t>
            </w:r>
            <w:r w:rsidRPr="009C2021">
              <w:rPr>
                <w:rFonts w:ascii="Calibri" w:hAnsi="Calibri"/>
                <w:i w:val="0"/>
                <w:iCs w:val="0"/>
                <w:color w:val="auto"/>
                <w:szCs w:val="24"/>
              </w:rPr>
              <w:t>ow-</w:t>
            </w:r>
            <w:r w:rsidR="00122128">
              <w:rPr>
                <w:rFonts w:ascii="Calibri" w:hAnsi="Calibri"/>
                <w:i w:val="0"/>
                <w:iCs w:val="0"/>
                <w:color w:val="auto"/>
                <w:szCs w:val="24"/>
              </w:rPr>
              <w:t>i</w:t>
            </w:r>
            <w:r w:rsidRPr="009C2021">
              <w:rPr>
                <w:rFonts w:ascii="Calibri" w:hAnsi="Calibri"/>
                <w:i w:val="0"/>
                <w:iCs w:val="0"/>
                <w:color w:val="auto"/>
                <w:szCs w:val="24"/>
              </w:rPr>
              <w:t>mpact</w:t>
            </w:r>
          </w:p>
        </w:tc>
        <w:tc>
          <w:tcPr>
            <w:tcW w:w="6606" w:type="dxa"/>
            <w:tcBorders>
              <w:top w:val="nil"/>
            </w:tcBorders>
          </w:tcPr>
          <w:p w14:paraId="484BB7D2" w14:textId="6F82B570" w:rsidR="00645A41" w:rsidRDefault="009C2021" w:rsidP="00BB61BF">
            <w:r w:rsidRPr="009C2021">
              <w:t>The defining features of the landscape have been incorporated into the design of the lodge itself, with huge slabs of locally-hewn Hawkesbury sandstone and an enormous, ancient angophora emerging through the patio by the pool. The walls of the main house are built with hand-made mud bricks, while repurposed timbers from a decommissioned bridge buttress the ceilings.</w:t>
            </w:r>
          </w:p>
        </w:tc>
      </w:tr>
      <w:tr w:rsidR="009C2021" w14:paraId="5CC4C870" w14:textId="77777777" w:rsidTr="00BB61BF">
        <w:trPr>
          <w:cantSplit/>
        </w:trPr>
        <w:tc>
          <w:tcPr>
            <w:tcW w:w="2835" w:type="dxa"/>
            <w:tcBorders>
              <w:top w:val="nil"/>
            </w:tcBorders>
            <w:tcMar>
              <w:right w:w="284" w:type="dxa"/>
            </w:tcMar>
          </w:tcPr>
          <w:p w14:paraId="2AE97161" w14:textId="5E5577A6" w:rsidR="009C2021" w:rsidRPr="009C2021" w:rsidRDefault="009C2021" w:rsidP="00BB61BF">
            <w:pPr>
              <w:pStyle w:val="Heading4"/>
              <w:rPr>
                <w:rFonts w:ascii="Calibri" w:hAnsi="Calibri"/>
                <w:i w:val="0"/>
                <w:iCs w:val="0"/>
                <w:color w:val="auto"/>
                <w:szCs w:val="24"/>
              </w:rPr>
            </w:pPr>
            <w:r w:rsidRPr="009C2021">
              <w:rPr>
                <w:rFonts w:ascii="Calibri" w:hAnsi="Calibri"/>
                <w:i w:val="0"/>
                <w:iCs w:val="0"/>
                <w:color w:val="auto"/>
                <w:szCs w:val="24"/>
              </w:rPr>
              <w:t xml:space="preserve">Food for </w:t>
            </w:r>
            <w:r w:rsidR="00122128">
              <w:rPr>
                <w:rFonts w:ascii="Calibri" w:hAnsi="Calibri"/>
                <w:i w:val="0"/>
                <w:iCs w:val="0"/>
                <w:color w:val="auto"/>
                <w:szCs w:val="24"/>
              </w:rPr>
              <w:t>t</w:t>
            </w:r>
            <w:r w:rsidRPr="009C2021">
              <w:rPr>
                <w:rFonts w:ascii="Calibri" w:hAnsi="Calibri"/>
                <w:i w:val="0"/>
                <w:iCs w:val="0"/>
                <w:color w:val="auto"/>
                <w:szCs w:val="24"/>
              </w:rPr>
              <w:t xml:space="preserve">hought – </w:t>
            </w:r>
            <w:r w:rsidR="00315DE4">
              <w:rPr>
                <w:rFonts w:ascii="Calibri" w:hAnsi="Calibri"/>
                <w:i w:val="0"/>
                <w:iCs w:val="0"/>
                <w:color w:val="auto"/>
                <w:szCs w:val="24"/>
              </w:rPr>
              <w:br/>
            </w:r>
            <w:r w:rsidRPr="009C2021">
              <w:rPr>
                <w:rFonts w:ascii="Calibri" w:hAnsi="Calibri"/>
                <w:i w:val="0"/>
                <w:iCs w:val="0"/>
                <w:color w:val="auto"/>
                <w:szCs w:val="24"/>
              </w:rPr>
              <w:t xml:space="preserve">or </w:t>
            </w:r>
            <w:r w:rsidR="00122128">
              <w:rPr>
                <w:rFonts w:ascii="Calibri" w:hAnsi="Calibri"/>
                <w:i w:val="0"/>
                <w:iCs w:val="0"/>
                <w:color w:val="auto"/>
                <w:szCs w:val="24"/>
              </w:rPr>
              <w:t>t</w:t>
            </w:r>
            <w:r w:rsidRPr="009C2021">
              <w:rPr>
                <w:rFonts w:ascii="Calibri" w:hAnsi="Calibri"/>
                <w:i w:val="0"/>
                <w:iCs w:val="0"/>
                <w:color w:val="auto"/>
                <w:szCs w:val="24"/>
              </w:rPr>
              <w:t xml:space="preserve">houghtful </w:t>
            </w:r>
            <w:r w:rsidR="00122128">
              <w:rPr>
                <w:rFonts w:ascii="Calibri" w:hAnsi="Calibri"/>
                <w:i w:val="0"/>
                <w:iCs w:val="0"/>
                <w:color w:val="auto"/>
                <w:szCs w:val="24"/>
              </w:rPr>
              <w:t>f</w:t>
            </w:r>
            <w:r w:rsidRPr="009C2021">
              <w:rPr>
                <w:rFonts w:ascii="Calibri" w:hAnsi="Calibri"/>
                <w:i w:val="0"/>
                <w:iCs w:val="0"/>
                <w:color w:val="auto"/>
                <w:szCs w:val="24"/>
              </w:rPr>
              <w:t>ood</w:t>
            </w:r>
          </w:p>
        </w:tc>
        <w:tc>
          <w:tcPr>
            <w:tcW w:w="6606" w:type="dxa"/>
            <w:tcBorders>
              <w:top w:val="nil"/>
            </w:tcBorders>
          </w:tcPr>
          <w:p w14:paraId="7F6DD88B" w14:textId="0F98BB4A" w:rsidR="009C2021" w:rsidRDefault="009C2021" w:rsidP="009C2021">
            <w:r>
              <w:t>The menu features Australian native ingredients such as pepper berries, finger limes, lemon myrtle, wattle seed and Davidson plum, as well as local bush tucker growing naturally on and around the property.</w:t>
            </w:r>
          </w:p>
          <w:p w14:paraId="4A58387F" w14:textId="1F020052" w:rsidR="009C2021" w:rsidRDefault="009C2021" w:rsidP="009C2021">
            <w:r>
              <w:t xml:space="preserve">The seasonal menus at Pretty Beach House are designed featuring majority house-made, home-grown, organic and local ingredients and produce from local suppliers. </w:t>
            </w:r>
            <w:r w:rsidR="00122128">
              <w:t>Nearby s</w:t>
            </w:r>
            <w:r>
              <w:t>ister property, Bells at Killcare</w:t>
            </w:r>
            <w:r w:rsidR="00122128">
              <w:t>,</w:t>
            </w:r>
            <w:r>
              <w:t xml:space="preserve"> has a huge lush vegetable garden, from which the daily harvest provides the basis of the menu at Pretty Beach House.</w:t>
            </w:r>
          </w:p>
          <w:p w14:paraId="58AF6BBB" w14:textId="41424511" w:rsidR="009C2021" w:rsidRPr="009C2021" w:rsidRDefault="009C2021" w:rsidP="009C2021">
            <w:r>
              <w:t xml:space="preserve">Kitchen waste for both properties is recycled via an </w:t>
            </w:r>
            <w:r w:rsidR="00122128">
              <w:t>o</w:t>
            </w:r>
            <w:r>
              <w:t xml:space="preserve">rganic </w:t>
            </w:r>
            <w:r w:rsidR="00122128">
              <w:t>c</w:t>
            </w:r>
            <w:r>
              <w:t xml:space="preserve">losed </w:t>
            </w:r>
            <w:r w:rsidR="00122128">
              <w:t>l</w:t>
            </w:r>
            <w:r>
              <w:t>oop composting system which uses natural microbes and heat to transform food waste into nutrien</w:t>
            </w:r>
            <w:r w:rsidR="00122128">
              <w:t>t-</w:t>
            </w:r>
            <w:r>
              <w:t>rich compost in just 24 hours. Roughly 260 kg of food waste is processed each week (and saved from landfill), producing a highly concentrated compost that is mixed with soil and used in the kitchen gardens.</w:t>
            </w:r>
          </w:p>
        </w:tc>
      </w:tr>
      <w:tr w:rsidR="00645A41" w14:paraId="508B07A1" w14:textId="77777777" w:rsidTr="00BB61BF">
        <w:trPr>
          <w:cantSplit/>
        </w:trPr>
        <w:tc>
          <w:tcPr>
            <w:tcW w:w="2835" w:type="dxa"/>
            <w:tcBorders>
              <w:top w:val="nil"/>
              <w:bottom w:val="nil"/>
            </w:tcBorders>
            <w:tcMar>
              <w:right w:w="284" w:type="dxa"/>
            </w:tcMar>
          </w:tcPr>
          <w:p w14:paraId="72D909EE" w14:textId="03E5634A" w:rsidR="00645A41" w:rsidRPr="00645A41" w:rsidRDefault="004F4C71" w:rsidP="00BB61BF">
            <w:pPr>
              <w:pStyle w:val="Heading4"/>
            </w:pPr>
            <w:r w:rsidRPr="004F4C71">
              <w:rPr>
                <w:rFonts w:ascii="Calibri" w:hAnsi="Calibri"/>
                <w:i w:val="0"/>
                <w:iCs w:val="0"/>
                <w:color w:val="auto"/>
                <w:szCs w:val="24"/>
              </w:rPr>
              <w:t xml:space="preserve">Other sustainability initiatives (Our </w:t>
            </w:r>
            <w:r w:rsidR="00122128">
              <w:rPr>
                <w:rFonts w:ascii="Calibri" w:hAnsi="Calibri"/>
                <w:i w:val="0"/>
                <w:iCs w:val="0"/>
                <w:color w:val="auto"/>
                <w:szCs w:val="24"/>
              </w:rPr>
              <w:t>m</w:t>
            </w:r>
            <w:r w:rsidRPr="004F4C71">
              <w:rPr>
                <w:rFonts w:ascii="Calibri" w:hAnsi="Calibri"/>
                <w:i w:val="0"/>
                <w:iCs w:val="0"/>
                <w:color w:val="auto"/>
                <w:szCs w:val="24"/>
              </w:rPr>
              <w:t>andatories)</w:t>
            </w:r>
          </w:p>
        </w:tc>
        <w:tc>
          <w:tcPr>
            <w:tcW w:w="6606" w:type="dxa"/>
            <w:tcBorders>
              <w:top w:val="nil"/>
              <w:bottom w:val="nil"/>
            </w:tcBorders>
          </w:tcPr>
          <w:p w14:paraId="198C9830" w14:textId="26607418" w:rsidR="009C2021" w:rsidRDefault="009C2021" w:rsidP="009C2021">
            <w:pPr>
              <w:pStyle w:val="Bullets"/>
            </w:pPr>
            <w:r>
              <w:t>Pretty Beach House’s purchasing policy is ‘buy local, buy sustainable’. There is abundant sustainable seafood available from responsible farmers within the local coastal region. Local producers provide fresh vegetables and farm gate treats such as home-made jams, and the lodge chefs follow the ‘nose to tail’ principle to minimise wastage.</w:t>
            </w:r>
          </w:p>
          <w:p w14:paraId="2A0DC0F9" w14:textId="1B5DFBD4" w:rsidR="009C2021" w:rsidRDefault="009C2021" w:rsidP="009C2021">
            <w:pPr>
              <w:pStyle w:val="Bullets"/>
            </w:pPr>
            <w:r>
              <w:t xml:space="preserve">The lodge stocks </w:t>
            </w:r>
            <w:r w:rsidR="00122128">
              <w:t>organic</w:t>
            </w:r>
            <w:r>
              <w:t xml:space="preserve"> and preservative free wines and purchases from a number of international and local organic and bio-dynamic wine suppliers. </w:t>
            </w:r>
          </w:p>
          <w:p w14:paraId="57CED1AA" w14:textId="7FDBDBAC" w:rsidR="009C2021" w:rsidRDefault="009C2021" w:rsidP="009C2021">
            <w:pPr>
              <w:pStyle w:val="Bullets"/>
            </w:pPr>
            <w:r>
              <w:t>Cleaning chemicals used are fully biodegradable and toilet paper is made from bamboo, delivered plastic-free.</w:t>
            </w:r>
          </w:p>
          <w:p w14:paraId="388145B9" w14:textId="556A4F86" w:rsidR="009C2021" w:rsidRDefault="009C2021" w:rsidP="009C2021">
            <w:pPr>
              <w:pStyle w:val="Bullets"/>
            </w:pPr>
            <w:r>
              <w:t>All water is filtered (no plastic bottles) and rainwater (captured and stored in tanks) is used for the garden.</w:t>
            </w:r>
          </w:p>
          <w:p w14:paraId="0B5ED7D7" w14:textId="410D753C" w:rsidR="00645A41" w:rsidRDefault="009C2021" w:rsidP="00122128">
            <w:pPr>
              <w:pStyle w:val="Bullets"/>
            </w:pPr>
            <w:r>
              <w:t>The lodge showcases Aboriginal artworks available for guests to purchase, and proceeds go back to Indigenous artists via the local Bouddi Gallery.</w:t>
            </w:r>
          </w:p>
        </w:tc>
      </w:tr>
      <w:tr w:rsidR="004F4C71" w14:paraId="4B5AF0CE" w14:textId="77777777" w:rsidTr="00BB61BF">
        <w:trPr>
          <w:cantSplit/>
        </w:trPr>
        <w:tc>
          <w:tcPr>
            <w:tcW w:w="2835" w:type="dxa"/>
            <w:tcBorders>
              <w:top w:val="nil"/>
            </w:tcBorders>
            <w:tcMar>
              <w:right w:w="284" w:type="dxa"/>
            </w:tcMar>
          </w:tcPr>
          <w:p w14:paraId="7AB40EBC" w14:textId="42906536" w:rsidR="004F4C71" w:rsidRPr="004F4C71" w:rsidRDefault="004F4C71" w:rsidP="00BB61BF">
            <w:pPr>
              <w:pStyle w:val="Heading4"/>
              <w:rPr>
                <w:rFonts w:ascii="Calibri" w:hAnsi="Calibri"/>
                <w:i w:val="0"/>
                <w:iCs w:val="0"/>
                <w:color w:val="auto"/>
                <w:szCs w:val="24"/>
              </w:rPr>
            </w:pPr>
            <w:r>
              <w:rPr>
                <w:rFonts w:ascii="Calibri" w:hAnsi="Calibri"/>
                <w:i w:val="0"/>
                <w:iCs w:val="0"/>
                <w:color w:val="auto"/>
                <w:szCs w:val="24"/>
              </w:rPr>
              <w:t xml:space="preserve">Sound </w:t>
            </w:r>
            <w:r w:rsidR="00122128">
              <w:rPr>
                <w:rFonts w:ascii="Calibri" w:hAnsi="Calibri"/>
                <w:i w:val="0"/>
                <w:iCs w:val="0"/>
                <w:color w:val="auto"/>
                <w:szCs w:val="24"/>
              </w:rPr>
              <w:t>b</w:t>
            </w:r>
            <w:r>
              <w:rPr>
                <w:rFonts w:ascii="Calibri" w:hAnsi="Calibri"/>
                <w:i w:val="0"/>
                <w:iCs w:val="0"/>
                <w:color w:val="auto"/>
                <w:szCs w:val="24"/>
              </w:rPr>
              <w:t>ites</w:t>
            </w:r>
          </w:p>
        </w:tc>
        <w:tc>
          <w:tcPr>
            <w:tcW w:w="6606" w:type="dxa"/>
            <w:tcBorders>
              <w:top w:val="nil"/>
            </w:tcBorders>
          </w:tcPr>
          <w:p w14:paraId="35A9C68A" w14:textId="2BE24733" w:rsidR="009C2021" w:rsidRDefault="009C2021" w:rsidP="009C2021">
            <w:r>
              <w:t>“Through all facets of the business, we want to show how luxury travel can authentically honour the Aboriginal significance of the site, while at the same time, provide life-enriching experiences for our guests.” – Pretty Beach House Proprietor, Brian Barry.</w:t>
            </w:r>
          </w:p>
          <w:p w14:paraId="217D7ECF" w14:textId="48832678" w:rsidR="009C2021" w:rsidRDefault="009C2021" w:rsidP="004E4007">
            <w:r>
              <w:t>“The smoking ceremony is an intimate gathering in a private setting at Pretty Beach House. Guests can also take tailored, guided adventures in the adjoining National Park with a Traditional Owner</w:t>
            </w:r>
            <w:r w:rsidR="004E4007">
              <w:t>.</w:t>
            </w:r>
            <w:r>
              <w:t xml:space="preserve">” </w:t>
            </w:r>
            <w:r w:rsidR="004E4007">
              <w:t>– Pretty Beach House Proprietor, Brian Barry.</w:t>
            </w:r>
          </w:p>
          <w:p w14:paraId="0072E91D" w14:textId="33754F4C" w:rsidR="004E4007" w:rsidRDefault="009C2021" w:rsidP="004E4007">
            <w:r>
              <w:t>“Aboriginal people have lived and gathered in the Bouddi area for at least 10,000 years. We show our respect for the Traditional Custodians of this land by inviting them to share their knowledge and customs with our guests</w:t>
            </w:r>
            <w:r w:rsidR="004E4007">
              <w:t>.</w:t>
            </w:r>
            <w:r>
              <w:t xml:space="preserve">” </w:t>
            </w:r>
            <w:r w:rsidR="004E4007">
              <w:t>– Pretty Beach House Proprietor, Brian Barry.</w:t>
            </w:r>
          </w:p>
          <w:p w14:paraId="089F3C83" w14:textId="51B6373A" w:rsidR="009C2021" w:rsidRDefault="009C2021" w:rsidP="009C2021">
            <w:r>
              <w:lastRenderedPageBreak/>
              <w:t xml:space="preserve">“At the same time, our guests gain an insight into the richness and significance of Indigenous culture and reflect on the spiritual heritage of our </w:t>
            </w:r>
            <w:r w:rsidR="004E4007">
              <w:t>C</w:t>
            </w:r>
            <w:r>
              <w:t>ountry.” – Pretty Beach House Proprietor, Brian Barry</w:t>
            </w:r>
          </w:p>
          <w:p w14:paraId="5B39F549" w14:textId="2154DEBB" w:rsidR="009C2021" w:rsidRDefault="009C2021" w:rsidP="009C2021">
            <w:r>
              <w:t>“We acknowledge and pay respect to the traditional custodians of the land</w:t>
            </w:r>
            <w:r w:rsidR="00840506">
              <w:t xml:space="preserve"> </w:t>
            </w:r>
            <w:r>
              <w:t>upon which we</w:t>
            </w:r>
            <w:r w:rsidR="00840506">
              <w:t xml:space="preserve"> </w:t>
            </w:r>
            <w:r>
              <w:t xml:space="preserve">live - the Darkinjung. It is upon their ancestral lands that Pretty Beach House stands amongst the ancient angophoras, wild bush tucker and sandstone cliffs. We offer our respect to their Elders both past and present.” – Pretty Beach House </w:t>
            </w:r>
            <w:r w:rsidR="00C710C9">
              <w:t>w</w:t>
            </w:r>
            <w:r>
              <w:t>ebsite.</w:t>
            </w:r>
          </w:p>
          <w:p w14:paraId="5983D985" w14:textId="41CA247A" w:rsidR="009C2021" w:rsidRDefault="009C2021" w:rsidP="004E4007">
            <w:r>
              <w:t xml:space="preserve">“Our walks are a complete sensory experience including information on local flora and fauna, medicinal plants, traditional bush tucker, storytelling and </w:t>
            </w:r>
            <w:r w:rsidR="004E4007">
              <w:t>I</w:t>
            </w:r>
            <w:r>
              <w:t xml:space="preserve">ndigenous activities, including viewings of </w:t>
            </w:r>
            <w:r w:rsidR="004E4007">
              <w:t>I</w:t>
            </w:r>
            <w:r>
              <w:t xml:space="preserve">ndigenous art and carvings.” </w:t>
            </w:r>
            <w:r w:rsidR="004E4007">
              <w:t>– Pretty Beach House Proprietor, Brian Barry.</w:t>
            </w:r>
          </w:p>
          <w:p w14:paraId="323CA1A7" w14:textId="58C74246" w:rsidR="009C2021" w:rsidRDefault="009C2021" w:rsidP="009C2021">
            <w:r>
              <w:t>“Rocks which still bear the carvings of the indigenous residents who once lived there…</w:t>
            </w:r>
            <w:r w:rsidR="00840506">
              <w:t xml:space="preserve"> </w:t>
            </w:r>
            <w:r>
              <w:t>serve as the backdrop for a fascinating smoking ceremony performed at cocktail hour by a local member of the community whose connection to the land and its history is extraordinary. Unaware of the area's significance beforehand, we left enlightened and with plenty to ponder over dinner.” – Mailonline, UK.</w:t>
            </w:r>
          </w:p>
          <w:p w14:paraId="68A63562" w14:textId="4ADCD86D" w:rsidR="004F4C71" w:rsidRDefault="009C2021" w:rsidP="009C2021">
            <w:r>
              <w:t xml:space="preserve">“Each guest is invited to be a part of a </w:t>
            </w:r>
            <w:r w:rsidR="004E4007">
              <w:t>t</w:t>
            </w:r>
            <w:r>
              <w:t xml:space="preserve">raditional, </w:t>
            </w:r>
            <w:r w:rsidR="004E4007">
              <w:t>I</w:t>
            </w:r>
            <w:r>
              <w:t xml:space="preserve">ndigenous welcome to country, made by a local </w:t>
            </w:r>
            <w:r w:rsidR="004E4007">
              <w:t>I</w:t>
            </w:r>
            <w:r>
              <w:t>ndigenous man. This is an opportunity to be part of a spiritual ceremony and ask questions about Aboriginal culture in the area. A time to be mindful.” – A Hotel Life.</w:t>
            </w:r>
          </w:p>
        </w:tc>
      </w:tr>
    </w:tbl>
    <w:p w14:paraId="3D162620" w14:textId="27CBA323" w:rsidR="00313AEE" w:rsidRPr="005326F0" w:rsidRDefault="00313AEE" w:rsidP="005326F0"/>
    <w:sectPr w:rsidR="00313AEE" w:rsidRPr="005326F0" w:rsidSect="0042181A">
      <w:headerReference w:type="default" r:id="rId11"/>
      <w:footerReference w:type="even" r:id="rId12"/>
      <w:footerReference w:type="default" r:id="rId13"/>
      <w:footerReference w:type="first" r:id="rId14"/>
      <w:pgSz w:w="11906" w:h="16838"/>
      <w:pgMar w:top="1134" w:right="1418" w:bottom="1134" w:left="1418" w:header="794"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94414" w14:textId="77777777" w:rsidR="006A0D6E" w:rsidRDefault="006A0D6E" w:rsidP="00ED1121">
      <w:r>
        <w:separator/>
      </w:r>
    </w:p>
  </w:endnote>
  <w:endnote w:type="continuationSeparator" w:id="0">
    <w:p w14:paraId="1B81B627" w14:textId="77777777" w:rsidR="006A0D6E" w:rsidRDefault="006A0D6E" w:rsidP="00ED1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Body CS)">
    <w:altName w:val="Arial"/>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17648702"/>
      <w:docPartObj>
        <w:docPartGallery w:val="Page Numbers (Bottom of Page)"/>
        <w:docPartUnique/>
      </w:docPartObj>
    </w:sdtPr>
    <w:sdtContent>
      <w:p w14:paraId="0AE94099" w14:textId="12223F97" w:rsidR="009E25F2" w:rsidRDefault="009E25F2" w:rsidP="0022013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0D5F372" w14:textId="77777777" w:rsidR="009E25F2" w:rsidRDefault="009E25F2" w:rsidP="009E25F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98566282"/>
      <w:docPartObj>
        <w:docPartGallery w:val="Page Numbers (Bottom of Page)"/>
        <w:docPartUnique/>
      </w:docPartObj>
    </w:sdtPr>
    <w:sdtContent>
      <w:p w14:paraId="16C32F20" w14:textId="77777777" w:rsidR="00672D5E" w:rsidRDefault="00672D5E" w:rsidP="00EA6106">
        <w:pPr>
          <w:pStyle w:val="Footer"/>
          <w:framePr w:wrap="none" w:vAnchor="text" w:hAnchor="page" w:x="10685" w:y="1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4E6E70B2" w14:textId="740E0C47" w:rsidR="001A5566" w:rsidRPr="004F4C71" w:rsidRDefault="009B5088" w:rsidP="004F4C71">
    <w:pPr>
      <w:pStyle w:val="Footer"/>
    </w:pPr>
    <w:r w:rsidRPr="009B5088">
      <w:rPr>
        <w:noProof/>
      </w:rPr>
      <w:drawing>
        <wp:anchor distT="0" distB="0" distL="114300" distR="114300" simplePos="0" relativeHeight="251659264" behindDoc="1" locked="0" layoutInCell="1" allowOverlap="1" wp14:anchorId="769CA44B" wp14:editId="30A919F0">
          <wp:simplePos x="0" y="0"/>
          <wp:positionH relativeFrom="column">
            <wp:posOffset>-1204235</wp:posOffset>
          </wp:positionH>
          <wp:positionV relativeFrom="paragraph">
            <wp:posOffset>-1819910</wp:posOffset>
          </wp:positionV>
          <wp:extent cx="1638300" cy="2658694"/>
          <wp:effectExtent l="0" t="0" r="0" b="0"/>
          <wp:wrapNone/>
          <wp:docPr id="1980239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23981" name=""/>
                  <pic:cNvPicPr/>
                </pic:nvPicPr>
                <pic:blipFill>
                  <a:blip r:embed="rId1">
                    <a:alphaModFix amt="10000"/>
                    <a:extLst>
                      <a:ext uri="{28A0092B-C50C-407E-A947-70E740481C1C}">
                        <a14:useLocalDpi xmlns:a14="http://schemas.microsoft.com/office/drawing/2010/main" val="0"/>
                      </a:ext>
                    </a:extLst>
                  </a:blip>
                  <a:stretch>
                    <a:fillRect/>
                  </a:stretch>
                </pic:blipFill>
                <pic:spPr>
                  <a:xfrm>
                    <a:off x="0" y="0"/>
                    <a:ext cx="1638300" cy="2658694"/>
                  </a:xfrm>
                  <a:prstGeom prst="rect">
                    <a:avLst/>
                  </a:prstGeom>
                </pic:spPr>
              </pic:pic>
            </a:graphicData>
          </a:graphic>
          <wp14:sizeRelH relativeFrom="margin">
            <wp14:pctWidth>0</wp14:pctWidth>
          </wp14:sizeRelH>
          <wp14:sizeRelV relativeFrom="margin">
            <wp14:pctHeight>0</wp14:pctHeight>
          </wp14:sizeRelV>
        </wp:anchor>
      </w:drawing>
    </w:r>
    <w:r w:rsidR="0034298E" w:rsidRPr="004F4C71">
      <w:rPr>
        <w:rStyle w:val="Bold"/>
        <w:noProof/>
      </w:rPr>
      <mc:AlternateContent>
        <mc:Choice Requires="wps">
          <w:drawing>
            <wp:anchor distT="0" distB="0" distL="114300" distR="114300" simplePos="0" relativeHeight="251658240" behindDoc="0" locked="0" layoutInCell="1" allowOverlap="1" wp14:anchorId="5DC6D158" wp14:editId="4F72CC5C">
              <wp:simplePos x="0" y="0"/>
              <wp:positionH relativeFrom="column">
                <wp:posOffset>-8255</wp:posOffset>
              </wp:positionH>
              <wp:positionV relativeFrom="paragraph">
                <wp:posOffset>-78831</wp:posOffset>
              </wp:positionV>
              <wp:extent cx="5949315" cy="0"/>
              <wp:effectExtent l="0" t="0" r="6985" b="12700"/>
              <wp:wrapNone/>
              <wp:docPr id="164104719" name="Straight Connector 2"/>
              <wp:cNvGraphicFramePr/>
              <a:graphic xmlns:a="http://schemas.openxmlformats.org/drawingml/2006/main">
                <a:graphicData uri="http://schemas.microsoft.com/office/word/2010/wordprocessingShape">
                  <wps:wsp>
                    <wps:cNvCnPr/>
                    <wps:spPr>
                      <a:xfrm>
                        <a:off x="0" y="0"/>
                        <a:ext cx="5949315"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anchor>
          </w:drawing>
        </mc:Choice>
        <mc:Fallback>
          <w:pict>
            <v:line w14:anchorId="0D984278" id="Straight Connector 2"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5pt,-6.2pt" to="467.8pt,-6.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B1WxnQEAAJQDAAAOAAAAZHJzL2Uyb0RvYy54bWysU8tu2zAQvAfoPxC815LyQiJYziFBcgmS&#13;&#10;oE0/gKGWFgG+sGQt+e+zpG05aAMULXqh+NiZ3ZldLW8ma9gGMGrvOt4sas7ASd9rt+74j9f7r1ec&#13;&#10;xSRcL4x30PEtRH6z+nKyHEMLp37wpgdkROJiO4aODymFtqqiHMCKuPABHD0qj1YkOuK66lGMxG5N&#13;&#10;dVrXl9XosQ/oJcRIt3e7R74q/EqBTM9KRUjMdJxqS2XFsr7ltVotRbtGEQYt92WIf6jCCu0o6Ux1&#13;&#10;J5JgP1H/RmW1RB+9SgvpbeWV0hKKBlLT1L+o+T6IAEULmRPDbFP8f7TyaXPrXpBsGENsY3jBrGJS&#13;&#10;aPOX6mNTMWs7mwVTYpIuL67Pr8+aC87k4a06AgPG9ADesrzpuNEu6xCt2DzGRMko9BBCh2Pqsktb&#13;&#10;AznYuG+gmO4pWVPQZSrg1iDbCOqnkBJcOss9JL4SnWFKGzMD6z8D9/EZCmVi/gY8I0pm79IMttp5&#13;&#10;/Cx7mpp9yWoXf3Bgpztb8Ob7bWlKsYZaXxTuxzTP1sdzgR9/ptU7AAAA//8DAFBLAwQUAAYACAAA&#13;&#10;ACEAgIm75eIAAAAPAQAADwAAAGRycy9kb3ducmV2LnhtbExPTUvDQBC9C/6HZQRv7SatlppmU4pF&#13;&#10;QfBQawWPm2SaDc3Oxuy2Xf+9UxD0MsPMvHkf+TLaTpxw8K0jBek4AYFUubqlRsHu/Wk0B+GDplp3&#13;&#10;jlDBN3pYFtdXuc5qd6Y3PG1DI5iEfKYVmBD6TEpfGbTaj12PxLe9G6wOPA6NrAd9ZnLbyUmSzKTV&#13;&#10;LbGC0T0+GqwO26NVsD/Y9Pl1rb/Kj5dYfm58gyaulLq9iesFl9UCRMAY/j7gkoH9Q8HGSnek2otO&#13;&#10;wSidMvLSJ3cgGPAwvZ+BKH83ssjl/xzFDwAAAP//AwBQSwECLQAUAAYACAAAACEAtoM4kv4AAADh&#13;&#10;AQAAEwAAAAAAAAAAAAAAAAAAAAAAW0NvbnRlbnRfVHlwZXNdLnhtbFBLAQItABQABgAIAAAAIQA4&#13;&#10;/SH/1gAAAJQBAAALAAAAAAAAAAAAAAAAAC8BAABfcmVscy8ucmVsc1BLAQItABQABgAIAAAAIQAm&#13;&#10;B1WxnQEAAJQDAAAOAAAAAAAAAAAAAAAAAC4CAABkcnMvZTJvRG9jLnhtbFBLAQItABQABgAIAAAA&#13;&#10;IQCAibvl4gAAAA8BAAAPAAAAAAAAAAAAAAAAAPcDAABkcnMvZG93bnJldi54bWxQSwUGAAAAAAQA&#13;&#10;BADzAAAABgUAAAAA&#13;&#10;" strokecolor="#a5a5a5 [3206]" strokeweight=".5pt">
              <v:stroke joinstyle="miter"/>
            </v:line>
          </w:pict>
        </mc:Fallback>
      </mc:AlternateContent>
    </w:r>
    <w:hyperlink r:id="rId2" w:history="1">
      <w:r w:rsidR="00EC2AA8" w:rsidRPr="004F4C71">
        <w:rPr>
          <w:rStyle w:val="Bold"/>
        </w:rPr>
        <w:t>LUXURY LODGES OF AUSTRALIA</w:t>
      </w:r>
    </w:hyperlink>
    <w:r w:rsidR="00EC2AA8" w:rsidRPr="004F4C71">
      <w:t xml:space="preserve"> | </w:t>
    </w:r>
    <w:hyperlink r:id="rId3" w:history="1">
      <w:r w:rsidR="009C2021">
        <w:t>PRETTY BEACH HOUSE</w:t>
      </w:r>
    </w:hyperlink>
    <w:r w:rsidR="00706C48" w:rsidRPr="004F4C71">
      <w:t xml:space="preserve"> | </w:t>
    </w:r>
    <w:hyperlink r:id="rId4" w:history="1">
      <w:r w:rsidR="004F4C71" w:rsidRPr="004F4C71">
        <w:rPr>
          <w:rStyle w:val="Hyperlink"/>
          <w:color w:val="auto"/>
          <w:u w:val="none"/>
        </w:rPr>
        <w:t>BUSINESS WITH PURPOSE</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3377F" w14:textId="2D1339E6" w:rsidR="00BE3CC7" w:rsidRPr="00DE78BB" w:rsidRDefault="00BE3CC7" w:rsidP="00ED1121">
    <w:pPr>
      <w:pStyle w:val="Footer"/>
      <w:rPr>
        <w:b/>
        <w:bCs/>
      </w:rPr>
    </w:pPr>
    <w:r w:rsidRPr="00DE78BB">
      <w:rPr>
        <w:b/>
        <w:bCs/>
      </w:rPr>
      <w:t>MEDIA CONTACTS</w:t>
    </w:r>
  </w:p>
  <w:p w14:paraId="3484C3E1" w14:textId="77777777" w:rsidR="00BE3CC7" w:rsidRDefault="00BE3CC7" w:rsidP="00ED1121">
    <w:pPr>
      <w:pStyle w:val="Footer"/>
    </w:pPr>
    <w:r w:rsidRPr="00706C48">
      <w:t>Sarah Shields</w:t>
    </w:r>
    <w:r>
      <w:t xml:space="preserve"> | </w:t>
    </w:r>
    <w:r w:rsidRPr="00706C48">
      <w:t>+61</w:t>
    </w:r>
    <w:r>
      <w:t xml:space="preserve"> </w:t>
    </w:r>
    <w:r w:rsidRPr="00706C48">
      <w:t>425 318 966</w:t>
    </w:r>
    <w:r>
      <w:t xml:space="preserve"> | </w:t>
    </w:r>
    <w:r w:rsidRPr="00E61B14">
      <w:rPr>
        <w:rStyle w:val="Hyperlink"/>
      </w:rPr>
      <w:t>media@luxurylodgesofaustralia.com.au</w:t>
    </w:r>
  </w:p>
  <w:p w14:paraId="71523A9A" w14:textId="49FFA66F" w:rsidR="00CD73CD" w:rsidRPr="00BE3CC7" w:rsidRDefault="00BE3CC7" w:rsidP="00ED1121">
    <w:pPr>
      <w:pStyle w:val="Footer"/>
    </w:pPr>
    <w:r w:rsidRPr="00706C48">
      <w:t>Julie Earle-Levine</w:t>
    </w:r>
    <w:r>
      <w:t xml:space="preserve"> | </w:t>
    </w:r>
    <w:r w:rsidRPr="00706C48">
      <w:t xml:space="preserve">917673 3095 </w:t>
    </w:r>
    <w:r>
      <w:t>(</w:t>
    </w:r>
    <w:r w:rsidRPr="00706C48">
      <w:t>New York</w:t>
    </w:r>
    <w:r>
      <w:t xml:space="preserve"> City) | </w:t>
    </w:r>
    <w:hyperlink r:id="rId1" w:history="1">
      <w:r w:rsidRPr="00141409">
        <w:rPr>
          <w:rStyle w:val="Hyperlink"/>
        </w:rPr>
        <w:t>julie@julieearle.net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57863" w14:textId="77777777" w:rsidR="006A0D6E" w:rsidRDefault="006A0D6E" w:rsidP="00ED1121">
      <w:r>
        <w:separator/>
      </w:r>
    </w:p>
  </w:footnote>
  <w:footnote w:type="continuationSeparator" w:id="0">
    <w:p w14:paraId="3D61C62B" w14:textId="77777777" w:rsidR="006A0D6E" w:rsidRDefault="006A0D6E" w:rsidP="00ED11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F9F75" w14:textId="3BBA9FB4" w:rsidR="005900E0" w:rsidRDefault="005900E0" w:rsidP="00830C21">
    <w:pPr>
      <w:snapToGrid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8pt;height:116.35pt;visibility:visible;mso-wrap-style:square" o:bullet="t">
        <v:imagedata r:id="rId1" o:title=""/>
      </v:shape>
    </w:pict>
  </w:numPicBullet>
  <w:abstractNum w:abstractNumId="0" w15:restartNumberingAfterBreak="0">
    <w:nsid w:val="013F7371"/>
    <w:multiLevelType w:val="multilevel"/>
    <w:tmpl w:val="02CA8126"/>
    <w:styleLink w:val="CurrentList5"/>
    <w:lvl w:ilvl="0">
      <w:start w:val="1"/>
      <w:numFmt w:val="bullet"/>
      <w:lvlText w:val="•"/>
      <w:lvlJc w:val="left"/>
      <w:pPr>
        <w:ind w:left="284" w:hanging="284"/>
      </w:pPr>
      <w:rPr>
        <w:rFonts w:ascii="Century Gothic" w:hAnsi="Century Gothic" w:hint="default"/>
        <w:b w:val="0"/>
        <w:i w:val="0"/>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BFA2536"/>
    <w:multiLevelType w:val="multilevel"/>
    <w:tmpl w:val="E5A46774"/>
    <w:styleLink w:val="CurrentList4"/>
    <w:lvl w:ilvl="0">
      <w:start w:val="1"/>
      <w:numFmt w:val="bullet"/>
      <w:lvlText w:val="o"/>
      <w:lvlJc w:val="left"/>
      <w:pPr>
        <w:ind w:left="284" w:hanging="284"/>
      </w:pPr>
      <w:rPr>
        <w:rFonts w:ascii="Century Gothic" w:hAnsi="Century Gothic" w:hint="default"/>
        <w:b w:val="0"/>
        <w:i w:val="0"/>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3F30D12"/>
    <w:multiLevelType w:val="multilevel"/>
    <w:tmpl w:val="425ADA56"/>
    <w:styleLink w:val="CurrentList12"/>
    <w:lvl w:ilvl="0">
      <w:start w:val="1"/>
      <w:numFmt w:val="bullet"/>
      <w:lvlText w:val="•"/>
      <w:lvlJc w:val="left"/>
      <w:pPr>
        <w:ind w:left="340" w:hanging="170"/>
      </w:pPr>
      <w:rPr>
        <w:rFonts w:ascii="Calibri" w:hAnsi="Calibri" w:hint="default"/>
        <w:b w:val="0"/>
        <w:i w:val="0"/>
        <w:color w:val="848A63"/>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C51BFC"/>
    <w:multiLevelType w:val="multilevel"/>
    <w:tmpl w:val="C304EE02"/>
    <w:styleLink w:val="CurrentList1"/>
    <w:lvl w:ilvl="0">
      <w:start w:val="1"/>
      <w:numFmt w:val="bullet"/>
      <w:lvlText w:val="o"/>
      <w:lvlJc w:val="left"/>
      <w:pPr>
        <w:ind w:left="720" w:hanging="360"/>
      </w:pPr>
      <w:rPr>
        <w:rFonts w:ascii="Century Gothic" w:hAnsi="Century Gothic" w:hint="default"/>
        <w:b w:val="0"/>
        <w:i w:val="0"/>
        <w:sz w:val="1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C891ADD"/>
    <w:multiLevelType w:val="multilevel"/>
    <w:tmpl w:val="9A8A4D56"/>
    <w:styleLink w:val="CurrentList3"/>
    <w:lvl w:ilvl="0">
      <w:start w:val="1"/>
      <w:numFmt w:val="bullet"/>
      <w:lvlText w:val="o"/>
      <w:lvlJc w:val="left"/>
      <w:pPr>
        <w:ind w:left="284" w:hanging="284"/>
      </w:pPr>
      <w:rPr>
        <w:rFonts w:ascii="Century Gothic" w:hAnsi="Century Gothic" w:hint="default"/>
        <w:b w:val="0"/>
        <w:i w:val="0"/>
        <w:sz w:val="1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5A34065"/>
    <w:multiLevelType w:val="multilevel"/>
    <w:tmpl w:val="0809001D"/>
    <w:styleLink w:val="CurrentList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7B64CF0"/>
    <w:multiLevelType w:val="hybridMultilevel"/>
    <w:tmpl w:val="58AEA20C"/>
    <w:lvl w:ilvl="0" w:tplc="624A3AB4">
      <w:start w:val="1"/>
      <w:numFmt w:val="bullet"/>
      <w:pStyle w:val="Bullets"/>
      <w:lvlText w:val="•"/>
      <w:lvlJc w:val="left"/>
      <w:pPr>
        <w:ind w:left="170" w:hanging="170"/>
      </w:pPr>
      <w:rPr>
        <w:rFonts w:ascii="Calibri" w:hAnsi="Calibri" w:hint="default"/>
        <w:b w:val="0"/>
        <w:i w:val="0"/>
        <w:color w:val="848A63"/>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624E32"/>
    <w:multiLevelType w:val="multilevel"/>
    <w:tmpl w:val="86A62456"/>
    <w:styleLink w:val="CurrentList11"/>
    <w:lvl w:ilvl="0">
      <w:start w:val="1"/>
      <w:numFmt w:val="bullet"/>
      <w:lvlText w:val="•"/>
      <w:lvlJc w:val="left"/>
      <w:pPr>
        <w:ind w:left="510" w:hanging="340"/>
      </w:pPr>
      <w:rPr>
        <w:rFonts w:ascii="Calibri" w:hAnsi="Calibri" w:hint="default"/>
        <w:b w:val="0"/>
        <w:i w:val="0"/>
        <w:color w:val="848A63"/>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A6C457F"/>
    <w:multiLevelType w:val="multilevel"/>
    <w:tmpl w:val="08BEC2F2"/>
    <w:styleLink w:val="CurrentList8"/>
    <w:lvl w:ilvl="0">
      <w:start w:val="1"/>
      <w:numFmt w:val="bullet"/>
      <w:lvlText w:val="•"/>
      <w:lvlJc w:val="left"/>
      <w:pPr>
        <w:ind w:left="227" w:hanging="227"/>
      </w:pPr>
      <w:rPr>
        <w:rFonts w:ascii="Century Gothic" w:hAnsi="Century Gothic" w:hint="default"/>
        <w:b w:val="0"/>
        <w:i w:val="0"/>
        <w:color w:val="848A63"/>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B19455B"/>
    <w:multiLevelType w:val="multilevel"/>
    <w:tmpl w:val="0809001D"/>
    <w:styleLink w:val="CurrentList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56F962A6"/>
    <w:multiLevelType w:val="multilevel"/>
    <w:tmpl w:val="5CC2F778"/>
    <w:styleLink w:val="CurrentList10"/>
    <w:lvl w:ilvl="0">
      <w:start w:val="1"/>
      <w:numFmt w:val="bullet"/>
      <w:lvlText w:val="•"/>
      <w:lvlJc w:val="left"/>
      <w:pPr>
        <w:ind w:left="170" w:hanging="170"/>
      </w:pPr>
      <w:rPr>
        <w:rFonts w:ascii="Calibri" w:hAnsi="Calibri" w:hint="default"/>
        <w:b w:val="0"/>
        <w:i w:val="0"/>
        <w:color w:val="848A63"/>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19C32D1"/>
    <w:multiLevelType w:val="multilevel"/>
    <w:tmpl w:val="DF6CCD58"/>
    <w:styleLink w:val="CurrentList6"/>
    <w:lvl w:ilvl="0">
      <w:start w:val="1"/>
      <w:numFmt w:val="bullet"/>
      <w:lvlText w:val="•"/>
      <w:lvlJc w:val="left"/>
      <w:pPr>
        <w:ind w:left="170" w:hanging="170"/>
      </w:pPr>
      <w:rPr>
        <w:rFonts w:ascii="Century Gothic" w:hAnsi="Century Gothic" w:hint="default"/>
        <w:b w:val="0"/>
        <w:i w:val="0"/>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86B6700"/>
    <w:multiLevelType w:val="multilevel"/>
    <w:tmpl w:val="29EE08AA"/>
    <w:styleLink w:val="CurrentList2"/>
    <w:lvl w:ilvl="0">
      <w:start w:val="1"/>
      <w:numFmt w:val="bullet"/>
      <w:lvlText w:val="o"/>
      <w:lvlJc w:val="left"/>
      <w:pPr>
        <w:ind w:left="720" w:hanging="720"/>
      </w:pPr>
      <w:rPr>
        <w:rFonts w:ascii="Century Gothic" w:hAnsi="Century Gothic" w:hint="default"/>
        <w:b w:val="0"/>
        <w:i w:val="0"/>
        <w:sz w:val="1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409540310">
    <w:abstractNumId w:val="6"/>
  </w:num>
  <w:num w:numId="2" w16cid:durableId="1822111838">
    <w:abstractNumId w:val="3"/>
  </w:num>
  <w:num w:numId="3" w16cid:durableId="72237255">
    <w:abstractNumId w:val="12"/>
  </w:num>
  <w:num w:numId="4" w16cid:durableId="1997804191">
    <w:abstractNumId w:val="4"/>
  </w:num>
  <w:num w:numId="5" w16cid:durableId="1415738910">
    <w:abstractNumId w:val="1"/>
  </w:num>
  <w:num w:numId="6" w16cid:durableId="1399282175">
    <w:abstractNumId w:val="0"/>
  </w:num>
  <w:num w:numId="7" w16cid:durableId="1202090215">
    <w:abstractNumId w:val="11"/>
  </w:num>
  <w:num w:numId="8" w16cid:durableId="189345975">
    <w:abstractNumId w:val="5"/>
  </w:num>
  <w:num w:numId="9" w16cid:durableId="414404014">
    <w:abstractNumId w:val="8"/>
  </w:num>
  <w:num w:numId="10" w16cid:durableId="942877288">
    <w:abstractNumId w:val="9"/>
  </w:num>
  <w:num w:numId="11" w16cid:durableId="2055495409">
    <w:abstractNumId w:val="10"/>
  </w:num>
  <w:num w:numId="12" w16cid:durableId="1438914380">
    <w:abstractNumId w:val="7"/>
  </w:num>
  <w:num w:numId="13" w16cid:durableId="7640379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hideSpellingErrors/>
  <w:hideGrammaticalErrors/>
  <w:activeWritingStyle w:appName="MSWord" w:lang="en-AU" w:vendorID="64" w:dllVersion="0" w:nlCheck="1" w:checkStyle="0"/>
  <w:activeWritingStyle w:appName="MSWord" w:lang="en-US" w:vendorID="64" w:dllVersion="0" w:nlCheck="1" w:checkStyle="0"/>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862"/>
    <w:rsid w:val="00010FE3"/>
    <w:rsid w:val="00024440"/>
    <w:rsid w:val="00027A48"/>
    <w:rsid w:val="00035930"/>
    <w:rsid w:val="0003720A"/>
    <w:rsid w:val="00041047"/>
    <w:rsid w:val="0004586D"/>
    <w:rsid w:val="00055DA9"/>
    <w:rsid w:val="00061641"/>
    <w:rsid w:val="000658DA"/>
    <w:rsid w:val="00074DA3"/>
    <w:rsid w:val="00076F8B"/>
    <w:rsid w:val="00080B0B"/>
    <w:rsid w:val="00081A37"/>
    <w:rsid w:val="00082CF1"/>
    <w:rsid w:val="0008598E"/>
    <w:rsid w:val="00090D26"/>
    <w:rsid w:val="000A0C96"/>
    <w:rsid w:val="000A3DDD"/>
    <w:rsid w:val="000B15CA"/>
    <w:rsid w:val="000B46E7"/>
    <w:rsid w:val="000B5867"/>
    <w:rsid w:val="000B7158"/>
    <w:rsid w:val="000C3DDF"/>
    <w:rsid w:val="000C4EAC"/>
    <w:rsid w:val="000C606A"/>
    <w:rsid w:val="000D74C9"/>
    <w:rsid w:val="000F117D"/>
    <w:rsid w:val="00102265"/>
    <w:rsid w:val="00103B8A"/>
    <w:rsid w:val="00110CB5"/>
    <w:rsid w:val="0011401D"/>
    <w:rsid w:val="00121CFA"/>
    <w:rsid w:val="00122128"/>
    <w:rsid w:val="00125B7D"/>
    <w:rsid w:val="00135563"/>
    <w:rsid w:val="00141409"/>
    <w:rsid w:val="00147BED"/>
    <w:rsid w:val="001519C8"/>
    <w:rsid w:val="001649AA"/>
    <w:rsid w:val="00167520"/>
    <w:rsid w:val="001730A0"/>
    <w:rsid w:val="00180689"/>
    <w:rsid w:val="00185FF7"/>
    <w:rsid w:val="0019311F"/>
    <w:rsid w:val="00194C63"/>
    <w:rsid w:val="00196F08"/>
    <w:rsid w:val="001A02D5"/>
    <w:rsid w:val="001A0D1C"/>
    <w:rsid w:val="001A32E4"/>
    <w:rsid w:val="001A39B4"/>
    <w:rsid w:val="001A5566"/>
    <w:rsid w:val="001C29A3"/>
    <w:rsid w:val="001C4A57"/>
    <w:rsid w:val="001D68A0"/>
    <w:rsid w:val="001D781C"/>
    <w:rsid w:val="001E51AB"/>
    <w:rsid w:val="001F1715"/>
    <w:rsid w:val="001F47EA"/>
    <w:rsid w:val="001F785A"/>
    <w:rsid w:val="00207DBF"/>
    <w:rsid w:val="00214AB9"/>
    <w:rsid w:val="002260DB"/>
    <w:rsid w:val="00241DC5"/>
    <w:rsid w:val="002455FE"/>
    <w:rsid w:val="00250533"/>
    <w:rsid w:val="00250862"/>
    <w:rsid w:val="00250E7C"/>
    <w:rsid w:val="00253F9E"/>
    <w:rsid w:val="0025407B"/>
    <w:rsid w:val="0026247E"/>
    <w:rsid w:val="00265BFA"/>
    <w:rsid w:val="0027096C"/>
    <w:rsid w:val="00281C15"/>
    <w:rsid w:val="0029430B"/>
    <w:rsid w:val="00295007"/>
    <w:rsid w:val="002A22C4"/>
    <w:rsid w:val="002A5F23"/>
    <w:rsid w:val="002B61BA"/>
    <w:rsid w:val="002C0AE6"/>
    <w:rsid w:val="002C49C6"/>
    <w:rsid w:val="002D15F2"/>
    <w:rsid w:val="002D70BA"/>
    <w:rsid w:val="002D7E03"/>
    <w:rsid w:val="002E1987"/>
    <w:rsid w:val="002E24CC"/>
    <w:rsid w:val="002E4D72"/>
    <w:rsid w:val="002F38F0"/>
    <w:rsid w:val="0030445F"/>
    <w:rsid w:val="00305494"/>
    <w:rsid w:val="0030674C"/>
    <w:rsid w:val="00310C6B"/>
    <w:rsid w:val="00311043"/>
    <w:rsid w:val="00313AEE"/>
    <w:rsid w:val="00315DE4"/>
    <w:rsid w:val="003230E3"/>
    <w:rsid w:val="00324769"/>
    <w:rsid w:val="003278AC"/>
    <w:rsid w:val="003419F8"/>
    <w:rsid w:val="0034298E"/>
    <w:rsid w:val="00344C71"/>
    <w:rsid w:val="003621DE"/>
    <w:rsid w:val="00363834"/>
    <w:rsid w:val="00363EC9"/>
    <w:rsid w:val="0037486E"/>
    <w:rsid w:val="00375212"/>
    <w:rsid w:val="0037613F"/>
    <w:rsid w:val="00380A26"/>
    <w:rsid w:val="00383CAC"/>
    <w:rsid w:val="00386EB2"/>
    <w:rsid w:val="0039532C"/>
    <w:rsid w:val="003958C3"/>
    <w:rsid w:val="003A1123"/>
    <w:rsid w:val="003C6C46"/>
    <w:rsid w:val="003D131B"/>
    <w:rsid w:val="003D64DB"/>
    <w:rsid w:val="003F31E8"/>
    <w:rsid w:val="004101F0"/>
    <w:rsid w:val="00413445"/>
    <w:rsid w:val="00420DA6"/>
    <w:rsid w:val="0042181A"/>
    <w:rsid w:val="00422467"/>
    <w:rsid w:val="00425F4C"/>
    <w:rsid w:val="00434653"/>
    <w:rsid w:val="00434FA5"/>
    <w:rsid w:val="00444E6A"/>
    <w:rsid w:val="004461E8"/>
    <w:rsid w:val="0045338F"/>
    <w:rsid w:val="004621FC"/>
    <w:rsid w:val="00471929"/>
    <w:rsid w:val="00471E46"/>
    <w:rsid w:val="00473889"/>
    <w:rsid w:val="004770F4"/>
    <w:rsid w:val="004909C3"/>
    <w:rsid w:val="0049260D"/>
    <w:rsid w:val="004A0A5C"/>
    <w:rsid w:val="004A2E83"/>
    <w:rsid w:val="004A792F"/>
    <w:rsid w:val="004B0021"/>
    <w:rsid w:val="004B67E3"/>
    <w:rsid w:val="004C1C8C"/>
    <w:rsid w:val="004C4935"/>
    <w:rsid w:val="004D282D"/>
    <w:rsid w:val="004D75FC"/>
    <w:rsid w:val="004E2507"/>
    <w:rsid w:val="004E350C"/>
    <w:rsid w:val="004E4007"/>
    <w:rsid w:val="004F13D8"/>
    <w:rsid w:val="004F4C71"/>
    <w:rsid w:val="004F6073"/>
    <w:rsid w:val="00500AA6"/>
    <w:rsid w:val="005024DC"/>
    <w:rsid w:val="00503253"/>
    <w:rsid w:val="0050481C"/>
    <w:rsid w:val="00514269"/>
    <w:rsid w:val="00515AF4"/>
    <w:rsid w:val="00515C8B"/>
    <w:rsid w:val="005326F0"/>
    <w:rsid w:val="00534520"/>
    <w:rsid w:val="005406B0"/>
    <w:rsid w:val="0054137E"/>
    <w:rsid w:val="00542FD4"/>
    <w:rsid w:val="0055091C"/>
    <w:rsid w:val="005522C4"/>
    <w:rsid w:val="00552484"/>
    <w:rsid w:val="0055386A"/>
    <w:rsid w:val="00555767"/>
    <w:rsid w:val="00563C12"/>
    <w:rsid w:val="00577AC5"/>
    <w:rsid w:val="00580304"/>
    <w:rsid w:val="005814BB"/>
    <w:rsid w:val="00584FDD"/>
    <w:rsid w:val="005900E0"/>
    <w:rsid w:val="00591CF2"/>
    <w:rsid w:val="00592862"/>
    <w:rsid w:val="00596E77"/>
    <w:rsid w:val="005B19E9"/>
    <w:rsid w:val="005C6817"/>
    <w:rsid w:val="005C738A"/>
    <w:rsid w:val="005C73FF"/>
    <w:rsid w:val="005D5A8B"/>
    <w:rsid w:val="005D661F"/>
    <w:rsid w:val="005F2466"/>
    <w:rsid w:val="005F6C5F"/>
    <w:rsid w:val="00603832"/>
    <w:rsid w:val="00610757"/>
    <w:rsid w:val="00614054"/>
    <w:rsid w:val="00623099"/>
    <w:rsid w:val="00630315"/>
    <w:rsid w:val="006314BC"/>
    <w:rsid w:val="00642E48"/>
    <w:rsid w:val="006459F4"/>
    <w:rsid w:val="00645A41"/>
    <w:rsid w:val="00646F1E"/>
    <w:rsid w:val="00654F95"/>
    <w:rsid w:val="006633A7"/>
    <w:rsid w:val="00666361"/>
    <w:rsid w:val="00670BB0"/>
    <w:rsid w:val="00671813"/>
    <w:rsid w:val="00672D5E"/>
    <w:rsid w:val="006730A1"/>
    <w:rsid w:val="00682EA9"/>
    <w:rsid w:val="00687200"/>
    <w:rsid w:val="0069795F"/>
    <w:rsid w:val="006A0D6E"/>
    <w:rsid w:val="006A3B67"/>
    <w:rsid w:val="006A7278"/>
    <w:rsid w:val="006B3284"/>
    <w:rsid w:val="006C5665"/>
    <w:rsid w:val="006D4AFC"/>
    <w:rsid w:val="006D7391"/>
    <w:rsid w:val="006E081A"/>
    <w:rsid w:val="006E5171"/>
    <w:rsid w:val="006F7D5D"/>
    <w:rsid w:val="00701156"/>
    <w:rsid w:val="007031B9"/>
    <w:rsid w:val="00704B4E"/>
    <w:rsid w:val="00706C48"/>
    <w:rsid w:val="00712AB8"/>
    <w:rsid w:val="0071755E"/>
    <w:rsid w:val="00722554"/>
    <w:rsid w:val="00726686"/>
    <w:rsid w:val="00737806"/>
    <w:rsid w:val="00746722"/>
    <w:rsid w:val="007648B0"/>
    <w:rsid w:val="00766FE5"/>
    <w:rsid w:val="007715C6"/>
    <w:rsid w:val="0077417F"/>
    <w:rsid w:val="00790134"/>
    <w:rsid w:val="007908A2"/>
    <w:rsid w:val="0079237C"/>
    <w:rsid w:val="00792554"/>
    <w:rsid w:val="00792EB0"/>
    <w:rsid w:val="00793593"/>
    <w:rsid w:val="0079504C"/>
    <w:rsid w:val="007A170F"/>
    <w:rsid w:val="007A3613"/>
    <w:rsid w:val="007B5539"/>
    <w:rsid w:val="007D3727"/>
    <w:rsid w:val="007E15AA"/>
    <w:rsid w:val="007E1691"/>
    <w:rsid w:val="007E29C6"/>
    <w:rsid w:val="007F3993"/>
    <w:rsid w:val="007F4407"/>
    <w:rsid w:val="007F7A33"/>
    <w:rsid w:val="008207BE"/>
    <w:rsid w:val="00830663"/>
    <w:rsid w:val="00830C21"/>
    <w:rsid w:val="00832EC2"/>
    <w:rsid w:val="00840506"/>
    <w:rsid w:val="00844EA5"/>
    <w:rsid w:val="008463FC"/>
    <w:rsid w:val="00855391"/>
    <w:rsid w:val="00857F60"/>
    <w:rsid w:val="00877795"/>
    <w:rsid w:val="00884FF0"/>
    <w:rsid w:val="008879EF"/>
    <w:rsid w:val="00894E94"/>
    <w:rsid w:val="00897A9C"/>
    <w:rsid w:val="008A28F2"/>
    <w:rsid w:val="008A5E88"/>
    <w:rsid w:val="008A79E4"/>
    <w:rsid w:val="008B7282"/>
    <w:rsid w:val="008C36C0"/>
    <w:rsid w:val="008C3D3E"/>
    <w:rsid w:val="008E4689"/>
    <w:rsid w:val="00911873"/>
    <w:rsid w:val="00916D2C"/>
    <w:rsid w:val="0091757D"/>
    <w:rsid w:val="00922A48"/>
    <w:rsid w:val="00922B3C"/>
    <w:rsid w:val="00943FDB"/>
    <w:rsid w:val="0098086D"/>
    <w:rsid w:val="009867A2"/>
    <w:rsid w:val="0098761C"/>
    <w:rsid w:val="00991840"/>
    <w:rsid w:val="009930C7"/>
    <w:rsid w:val="00996330"/>
    <w:rsid w:val="0099750E"/>
    <w:rsid w:val="00997895"/>
    <w:rsid w:val="00997DE4"/>
    <w:rsid w:val="009A02B3"/>
    <w:rsid w:val="009B0022"/>
    <w:rsid w:val="009B1229"/>
    <w:rsid w:val="009B5088"/>
    <w:rsid w:val="009C167C"/>
    <w:rsid w:val="009C2021"/>
    <w:rsid w:val="009C38E8"/>
    <w:rsid w:val="009D50A6"/>
    <w:rsid w:val="009D6B5A"/>
    <w:rsid w:val="009D6F61"/>
    <w:rsid w:val="009E25F2"/>
    <w:rsid w:val="009E305A"/>
    <w:rsid w:val="009E4FC3"/>
    <w:rsid w:val="009E7A39"/>
    <w:rsid w:val="009F285E"/>
    <w:rsid w:val="009F645B"/>
    <w:rsid w:val="00A17227"/>
    <w:rsid w:val="00A2535E"/>
    <w:rsid w:val="00A452D7"/>
    <w:rsid w:val="00A52DD2"/>
    <w:rsid w:val="00A54F79"/>
    <w:rsid w:val="00A568CA"/>
    <w:rsid w:val="00A6603A"/>
    <w:rsid w:val="00A67DF7"/>
    <w:rsid w:val="00A722B0"/>
    <w:rsid w:val="00A80B20"/>
    <w:rsid w:val="00A82569"/>
    <w:rsid w:val="00A96C23"/>
    <w:rsid w:val="00AA298F"/>
    <w:rsid w:val="00AA4DC5"/>
    <w:rsid w:val="00AB61D4"/>
    <w:rsid w:val="00AC04C6"/>
    <w:rsid w:val="00AD24D1"/>
    <w:rsid w:val="00AD3ECE"/>
    <w:rsid w:val="00AD7F77"/>
    <w:rsid w:val="00AE0201"/>
    <w:rsid w:val="00AE20C9"/>
    <w:rsid w:val="00AF56B4"/>
    <w:rsid w:val="00B02488"/>
    <w:rsid w:val="00B07B88"/>
    <w:rsid w:val="00B10A89"/>
    <w:rsid w:val="00B122FB"/>
    <w:rsid w:val="00B1659F"/>
    <w:rsid w:val="00B17E28"/>
    <w:rsid w:val="00B20290"/>
    <w:rsid w:val="00B27861"/>
    <w:rsid w:val="00B30C7C"/>
    <w:rsid w:val="00B3270A"/>
    <w:rsid w:val="00B3768A"/>
    <w:rsid w:val="00B41383"/>
    <w:rsid w:val="00B42157"/>
    <w:rsid w:val="00B4218A"/>
    <w:rsid w:val="00B475DF"/>
    <w:rsid w:val="00B60820"/>
    <w:rsid w:val="00B6146D"/>
    <w:rsid w:val="00B65404"/>
    <w:rsid w:val="00B66E9B"/>
    <w:rsid w:val="00B70B01"/>
    <w:rsid w:val="00B75364"/>
    <w:rsid w:val="00B8086F"/>
    <w:rsid w:val="00B91E46"/>
    <w:rsid w:val="00B95D5D"/>
    <w:rsid w:val="00BA1631"/>
    <w:rsid w:val="00BA5429"/>
    <w:rsid w:val="00BA7E09"/>
    <w:rsid w:val="00BB61BF"/>
    <w:rsid w:val="00BB7D0B"/>
    <w:rsid w:val="00BC0239"/>
    <w:rsid w:val="00BC5FC8"/>
    <w:rsid w:val="00BC696D"/>
    <w:rsid w:val="00BD5E22"/>
    <w:rsid w:val="00BD7035"/>
    <w:rsid w:val="00BE0696"/>
    <w:rsid w:val="00BE3CC7"/>
    <w:rsid w:val="00BF122B"/>
    <w:rsid w:val="00BF30BA"/>
    <w:rsid w:val="00BF5FC2"/>
    <w:rsid w:val="00C0037E"/>
    <w:rsid w:val="00C07628"/>
    <w:rsid w:val="00C121AF"/>
    <w:rsid w:val="00C2682B"/>
    <w:rsid w:val="00C33DAB"/>
    <w:rsid w:val="00C50CFE"/>
    <w:rsid w:val="00C50D3D"/>
    <w:rsid w:val="00C51F22"/>
    <w:rsid w:val="00C54625"/>
    <w:rsid w:val="00C54D1D"/>
    <w:rsid w:val="00C710C9"/>
    <w:rsid w:val="00C7345D"/>
    <w:rsid w:val="00C8524B"/>
    <w:rsid w:val="00C8693C"/>
    <w:rsid w:val="00C87B70"/>
    <w:rsid w:val="00C95E44"/>
    <w:rsid w:val="00CA49DC"/>
    <w:rsid w:val="00CB2A1E"/>
    <w:rsid w:val="00CB6276"/>
    <w:rsid w:val="00CC6FE9"/>
    <w:rsid w:val="00CD16AB"/>
    <w:rsid w:val="00CD6B73"/>
    <w:rsid w:val="00CD73CD"/>
    <w:rsid w:val="00CE22E6"/>
    <w:rsid w:val="00CE6C35"/>
    <w:rsid w:val="00CF7548"/>
    <w:rsid w:val="00D06B46"/>
    <w:rsid w:val="00D12041"/>
    <w:rsid w:val="00D165DC"/>
    <w:rsid w:val="00D22822"/>
    <w:rsid w:val="00D22B8C"/>
    <w:rsid w:val="00D3774C"/>
    <w:rsid w:val="00D46AA1"/>
    <w:rsid w:val="00D64820"/>
    <w:rsid w:val="00D8445A"/>
    <w:rsid w:val="00D925C3"/>
    <w:rsid w:val="00D936BB"/>
    <w:rsid w:val="00D941E7"/>
    <w:rsid w:val="00DA0682"/>
    <w:rsid w:val="00DA5BA6"/>
    <w:rsid w:val="00DB2666"/>
    <w:rsid w:val="00DC1DCC"/>
    <w:rsid w:val="00DC4FC5"/>
    <w:rsid w:val="00DC6E0C"/>
    <w:rsid w:val="00DD7034"/>
    <w:rsid w:val="00DE62E5"/>
    <w:rsid w:val="00DE78BB"/>
    <w:rsid w:val="00DF5F82"/>
    <w:rsid w:val="00E054E3"/>
    <w:rsid w:val="00E0558E"/>
    <w:rsid w:val="00E13354"/>
    <w:rsid w:val="00E2282B"/>
    <w:rsid w:val="00E23603"/>
    <w:rsid w:val="00E256ED"/>
    <w:rsid w:val="00E316DD"/>
    <w:rsid w:val="00E3513F"/>
    <w:rsid w:val="00E36FB8"/>
    <w:rsid w:val="00E40879"/>
    <w:rsid w:val="00E46E9E"/>
    <w:rsid w:val="00E50B76"/>
    <w:rsid w:val="00E52789"/>
    <w:rsid w:val="00E53589"/>
    <w:rsid w:val="00E545AA"/>
    <w:rsid w:val="00E55E6A"/>
    <w:rsid w:val="00E5619E"/>
    <w:rsid w:val="00E61B14"/>
    <w:rsid w:val="00E63096"/>
    <w:rsid w:val="00E6430E"/>
    <w:rsid w:val="00E81CA2"/>
    <w:rsid w:val="00E84CB0"/>
    <w:rsid w:val="00E92CAB"/>
    <w:rsid w:val="00EA5BC3"/>
    <w:rsid w:val="00EA6106"/>
    <w:rsid w:val="00EB40EB"/>
    <w:rsid w:val="00EC0245"/>
    <w:rsid w:val="00EC1A27"/>
    <w:rsid w:val="00EC2AA8"/>
    <w:rsid w:val="00ED1121"/>
    <w:rsid w:val="00ED67D3"/>
    <w:rsid w:val="00EE1BA5"/>
    <w:rsid w:val="00EE7EFF"/>
    <w:rsid w:val="00EF1BFF"/>
    <w:rsid w:val="00EF26BF"/>
    <w:rsid w:val="00F00FA2"/>
    <w:rsid w:val="00F01435"/>
    <w:rsid w:val="00F017DA"/>
    <w:rsid w:val="00F102DE"/>
    <w:rsid w:val="00F14B87"/>
    <w:rsid w:val="00F2085C"/>
    <w:rsid w:val="00F27D52"/>
    <w:rsid w:val="00F364AA"/>
    <w:rsid w:val="00F4187D"/>
    <w:rsid w:val="00F43F1C"/>
    <w:rsid w:val="00F5066F"/>
    <w:rsid w:val="00F518C8"/>
    <w:rsid w:val="00F56590"/>
    <w:rsid w:val="00F64272"/>
    <w:rsid w:val="00F65687"/>
    <w:rsid w:val="00F77141"/>
    <w:rsid w:val="00F83F8C"/>
    <w:rsid w:val="00FA0BBC"/>
    <w:rsid w:val="00FA615E"/>
    <w:rsid w:val="00FB17EB"/>
    <w:rsid w:val="00FB3857"/>
    <w:rsid w:val="00FB4F4B"/>
    <w:rsid w:val="00FB7F10"/>
    <w:rsid w:val="00FD03B1"/>
    <w:rsid w:val="00FD5567"/>
    <w:rsid w:val="00FE0DEB"/>
    <w:rsid w:val="00FE420F"/>
    <w:rsid w:val="00FE5669"/>
    <w:rsid w:val="00FE7F23"/>
    <w:rsid w:val="00FF0A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23DBB8"/>
  <w15:chartTrackingRefBased/>
  <w15:docId w15:val="{DD354FB4-9855-2E44-AE98-058E07977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7227"/>
    <w:pPr>
      <w:spacing w:after="120" w:line="240" w:lineRule="exact"/>
    </w:pPr>
    <w:rPr>
      <w:rFonts w:asciiTheme="majorHAnsi" w:hAnsiTheme="majorHAnsi"/>
      <w:sz w:val="20"/>
    </w:rPr>
  </w:style>
  <w:style w:type="paragraph" w:styleId="Heading1">
    <w:name w:val="heading 1"/>
    <w:basedOn w:val="Normal"/>
    <w:next w:val="Normal"/>
    <w:link w:val="Heading1Char"/>
    <w:autoRedefine/>
    <w:uiPriority w:val="9"/>
    <w:qFormat/>
    <w:rsid w:val="00C2682B"/>
    <w:pPr>
      <w:keepNext/>
      <w:keepLines/>
      <w:spacing w:after="0" w:line="320" w:lineRule="exact"/>
      <w:outlineLvl w:val="0"/>
    </w:pPr>
    <w:rPr>
      <w:rFonts w:asciiTheme="minorHAnsi" w:eastAsiaTheme="majorEastAsia" w:hAnsiTheme="minorHAnsi" w:cstheme="majorBidi"/>
      <w:sz w:val="28"/>
      <w:szCs w:val="32"/>
    </w:rPr>
  </w:style>
  <w:style w:type="paragraph" w:styleId="Heading2">
    <w:name w:val="heading 2"/>
    <w:basedOn w:val="Normal"/>
    <w:next w:val="Heading3"/>
    <w:link w:val="Heading2Char"/>
    <w:uiPriority w:val="9"/>
    <w:unhideWhenUsed/>
    <w:qFormat/>
    <w:rsid w:val="004E350C"/>
    <w:pPr>
      <w:spacing w:after="0"/>
      <w:outlineLvl w:val="1"/>
    </w:pPr>
    <w:rPr>
      <w:rFonts w:ascii="Calibri" w:eastAsiaTheme="majorEastAsia" w:hAnsi="Calibri" w:cstheme="majorBidi"/>
      <w:sz w:val="22"/>
      <w:szCs w:val="26"/>
    </w:rPr>
  </w:style>
  <w:style w:type="paragraph" w:styleId="Heading3">
    <w:name w:val="heading 3"/>
    <w:basedOn w:val="Normal"/>
    <w:next w:val="Normal"/>
    <w:link w:val="Heading3Char"/>
    <w:autoRedefine/>
    <w:uiPriority w:val="9"/>
    <w:unhideWhenUsed/>
    <w:qFormat/>
    <w:rsid w:val="00214AB9"/>
    <w:pPr>
      <w:keepNext/>
      <w:keepLines/>
      <w:spacing w:after="0"/>
      <w:outlineLvl w:val="2"/>
    </w:pPr>
    <w:rPr>
      <w:rFonts w:ascii="Calibri" w:eastAsiaTheme="majorEastAsia" w:hAnsi="Calibri" w:cstheme="majorBidi"/>
      <w:szCs w:val="24"/>
    </w:rPr>
  </w:style>
  <w:style w:type="paragraph" w:styleId="Heading4">
    <w:name w:val="heading 4"/>
    <w:basedOn w:val="Normal"/>
    <w:next w:val="Normal"/>
    <w:link w:val="Heading4Char"/>
    <w:uiPriority w:val="9"/>
    <w:unhideWhenUsed/>
    <w:qFormat/>
    <w:rsid w:val="004E350C"/>
    <w:pPr>
      <w:keepNext/>
      <w:keepLines/>
      <w:spacing w:after="0"/>
      <w:outlineLvl w:val="3"/>
    </w:pPr>
    <w:rPr>
      <w:rFonts w:eastAsiaTheme="majorEastAsia"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
    <w:name w:val="Bold"/>
    <w:basedOn w:val="DefaultParagraphFont"/>
    <w:uiPriority w:val="1"/>
    <w:qFormat/>
    <w:rsid w:val="00C2682B"/>
    <w:rPr>
      <w:rFonts w:ascii="Calibri" w:hAnsi="Calibri"/>
      <w:b w:val="0"/>
      <w:i w:val="0"/>
    </w:rPr>
  </w:style>
  <w:style w:type="paragraph" w:styleId="Header">
    <w:name w:val="header"/>
    <w:basedOn w:val="Normal"/>
    <w:link w:val="HeaderChar"/>
    <w:uiPriority w:val="99"/>
    <w:unhideWhenUsed/>
    <w:rsid w:val="00E408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0879"/>
    <w:rPr>
      <w:rFonts w:asciiTheme="majorHAnsi" w:hAnsiTheme="majorHAnsi"/>
      <w:sz w:val="20"/>
    </w:rPr>
  </w:style>
  <w:style w:type="paragraph" w:styleId="Revision">
    <w:name w:val="Revision"/>
    <w:hidden/>
    <w:uiPriority w:val="99"/>
    <w:semiHidden/>
    <w:rsid w:val="00591CF2"/>
    <w:pPr>
      <w:spacing w:after="0" w:line="240" w:lineRule="auto"/>
    </w:pPr>
    <w:rPr>
      <w:rFonts w:ascii="Century Gothic" w:hAnsi="Century Gothic"/>
      <w:sz w:val="18"/>
    </w:rPr>
  </w:style>
  <w:style w:type="table" w:styleId="TableGrid">
    <w:name w:val="Table Grid"/>
    <w:basedOn w:val="TableNormal"/>
    <w:uiPriority w:val="39"/>
    <w:rsid w:val="00591C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C2AA8"/>
    <w:pPr>
      <w:spacing w:after="0"/>
    </w:pPr>
    <w:rPr>
      <w:rFonts w:cs="Arial (Body CS)"/>
      <w:caps/>
      <w:sz w:val="15"/>
    </w:rPr>
  </w:style>
  <w:style w:type="character" w:customStyle="1" w:styleId="FooterChar">
    <w:name w:val="Footer Char"/>
    <w:basedOn w:val="DefaultParagraphFont"/>
    <w:link w:val="Footer"/>
    <w:uiPriority w:val="99"/>
    <w:rsid w:val="00EC2AA8"/>
    <w:rPr>
      <w:rFonts w:asciiTheme="majorHAnsi" w:hAnsiTheme="majorHAnsi" w:cs="Arial (Body CS)"/>
      <w:caps/>
      <w:sz w:val="15"/>
    </w:rPr>
  </w:style>
  <w:style w:type="character" w:customStyle="1" w:styleId="Heading1Char">
    <w:name w:val="Heading 1 Char"/>
    <w:basedOn w:val="DefaultParagraphFont"/>
    <w:link w:val="Heading1"/>
    <w:uiPriority w:val="9"/>
    <w:rsid w:val="00C2682B"/>
    <w:rPr>
      <w:rFonts w:eastAsiaTheme="majorEastAsia" w:cstheme="majorBidi"/>
      <w:sz w:val="28"/>
      <w:szCs w:val="32"/>
    </w:rPr>
  </w:style>
  <w:style w:type="table" w:styleId="PlainTable3">
    <w:name w:val="Plain Table 3"/>
    <w:basedOn w:val="TableNormal"/>
    <w:uiPriority w:val="43"/>
    <w:rsid w:val="00591CF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4Char">
    <w:name w:val="Heading 4 Char"/>
    <w:basedOn w:val="DefaultParagraphFont"/>
    <w:link w:val="Heading4"/>
    <w:uiPriority w:val="9"/>
    <w:rsid w:val="004E350C"/>
    <w:rPr>
      <w:rFonts w:asciiTheme="majorHAnsi" w:eastAsiaTheme="majorEastAsia" w:hAnsiTheme="majorHAnsi" w:cstheme="majorBidi"/>
      <w:i/>
      <w:iCs/>
      <w:color w:val="000000" w:themeColor="text1"/>
      <w:sz w:val="20"/>
    </w:rPr>
  </w:style>
  <w:style w:type="character" w:customStyle="1" w:styleId="Heading2Char">
    <w:name w:val="Heading 2 Char"/>
    <w:basedOn w:val="DefaultParagraphFont"/>
    <w:link w:val="Heading2"/>
    <w:uiPriority w:val="9"/>
    <w:rsid w:val="004E350C"/>
    <w:rPr>
      <w:rFonts w:ascii="Calibri" w:eastAsiaTheme="majorEastAsia" w:hAnsi="Calibri" w:cstheme="majorBidi"/>
      <w:szCs w:val="26"/>
    </w:rPr>
  </w:style>
  <w:style w:type="character" w:styleId="Hyperlink">
    <w:name w:val="Hyperlink"/>
    <w:uiPriority w:val="99"/>
    <w:unhideWhenUsed/>
    <w:rsid w:val="008879EF"/>
    <w:rPr>
      <w:b w:val="0"/>
      <w:color w:val="848A63"/>
      <w:u w:val="single"/>
    </w:rPr>
  </w:style>
  <w:style w:type="character" w:styleId="UnresolvedMention">
    <w:name w:val="Unresolved Mention"/>
    <w:basedOn w:val="DefaultParagraphFont"/>
    <w:uiPriority w:val="99"/>
    <w:semiHidden/>
    <w:unhideWhenUsed/>
    <w:rsid w:val="00997DE4"/>
    <w:rPr>
      <w:color w:val="605E5C"/>
      <w:shd w:val="clear" w:color="auto" w:fill="E1DFDD"/>
    </w:rPr>
  </w:style>
  <w:style w:type="paragraph" w:customStyle="1" w:styleId="Bullets">
    <w:name w:val="Bullets"/>
    <w:basedOn w:val="Normal"/>
    <w:autoRedefine/>
    <w:qFormat/>
    <w:rsid w:val="00FA0BBC"/>
    <w:pPr>
      <w:numPr>
        <w:numId w:val="1"/>
      </w:numPr>
    </w:pPr>
  </w:style>
  <w:style w:type="character" w:styleId="FollowedHyperlink">
    <w:name w:val="FollowedHyperlink"/>
    <w:basedOn w:val="DefaultParagraphFont"/>
    <w:uiPriority w:val="99"/>
    <w:semiHidden/>
    <w:unhideWhenUsed/>
    <w:rsid w:val="008A5E88"/>
    <w:rPr>
      <w:color w:val="954F72" w:themeColor="followedHyperlink"/>
      <w:u w:val="single"/>
    </w:rPr>
  </w:style>
  <w:style w:type="numbering" w:customStyle="1" w:styleId="CurrentList1">
    <w:name w:val="Current List1"/>
    <w:uiPriority w:val="99"/>
    <w:rsid w:val="0054137E"/>
    <w:pPr>
      <w:numPr>
        <w:numId w:val="2"/>
      </w:numPr>
    </w:pPr>
  </w:style>
  <w:style w:type="numbering" w:customStyle="1" w:styleId="CurrentList2">
    <w:name w:val="Current List2"/>
    <w:uiPriority w:val="99"/>
    <w:rsid w:val="0054137E"/>
    <w:pPr>
      <w:numPr>
        <w:numId w:val="3"/>
      </w:numPr>
    </w:pPr>
  </w:style>
  <w:style w:type="numbering" w:customStyle="1" w:styleId="CurrentList3">
    <w:name w:val="Current List3"/>
    <w:uiPriority w:val="99"/>
    <w:rsid w:val="0054137E"/>
    <w:pPr>
      <w:numPr>
        <w:numId w:val="4"/>
      </w:numPr>
    </w:pPr>
  </w:style>
  <w:style w:type="numbering" w:customStyle="1" w:styleId="CurrentList4">
    <w:name w:val="Current List4"/>
    <w:uiPriority w:val="99"/>
    <w:rsid w:val="0054137E"/>
    <w:pPr>
      <w:numPr>
        <w:numId w:val="5"/>
      </w:numPr>
    </w:pPr>
  </w:style>
  <w:style w:type="numbering" w:customStyle="1" w:styleId="CurrentList5">
    <w:name w:val="Current List5"/>
    <w:uiPriority w:val="99"/>
    <w:rsid w:val="00584FDD"/>
    <w:pPr>
      <w:numPr>
        <w:numId w:val="6"/>
      </w:numPr>
    </w:pPr>
  </w:style>
  <w:style w:type="numbering" w:customStyle="1" w:styleId="CurrentList6">
    <w:name w:val="Current List6"/>
    <w:uiPriority w:val="99"/>
    <w:rsid w:val="00584FDD"/>
    <w:pPr>
      <w:numPr>
        <w:numId w:val="7"/>
      </w:numPr>
    </w:pPr>
  </w:style>
  <w:style w:type="numbering" w:customStyle="1" w:styleId="CurrentList7">
    <w:name w:val="Current List7"/>
    <w:uiPriority w:val="99"/>
    <w:rsid w:val="0045338F"/>
    <w:pPr>
      <w:numPr>
        <w:numId w:val="8"/>
      </w:numPr>
    </w:pPr>
  </w:style>
  <w:style w:type="character" w:customStyle="1" w:styleId="Heading3Char">
    <w:name w:val="Heading 3 Char"/>
    <w:basedOn w:val="DefaultParagraphFont"/>
    <w:link w:val="Heading3"/>
    <w:uiPriority w:val="9"/>
    <w:rsid w:val="00214AB9"/>
    <w:rPr>
      <w:rFonts w:ascii="Calibri" w:eastAsiaTheme="majorEastAsia" w:hAnsi="Calibri" w:cstheme="majorBidi"/>
      <w:sz w:val="20"/>
      <w:szCs w:val="24"/>
    </w:rPr>
  </w:style>
  <w:style w:type="numbering" w:customStyle="1" w:styleId="CurrentList8">
    <w:name w:val="Current List8"/>
    <w:uiPriority w:val="99"/>
    <w:rsid w:val="00C0037E"/>
    <w:pPr>
      <w:numPr>
        <w:numId w:val="9"/>
      </w:numPr>
    </w:pPr>
  </w:style>
  <w:style w:type="numbering" w:customStyle="1" w:styleId="CurrentList9">
    <w:name w:val="Current List9"/>
    <w:uiPriority w:val="99"/>
    <w:rsid w:val="00C121AF"/>
    <w:pPr>
      <w:numPr>
        <w:numId w:val="10"/>
      </w:numPr>
    </w:pPr>
  </w:style>
  <w:style w:type="character" w:styleId="PageNumber">
    <w:name w:val="page number"/>
    <w:basedOn w:val="DefaultParagraphFont"/>
    <w:uiPriority w:val="99"/>
    <w:semiHidden/>
    <w:unhideWhenUsed/>
    <w:rsid w:val="009E25F2"/>
  </w:style>
  <w:style w:type="character" w:customStyle="1" w:styleId="Italic">
    <w:name w:val="Italic"/>
    <w:basedOn w:val="DefaultParagraphFont"/>
    <w:uiPriority w:val="1"/>
    <w:qFormat/>
    <w:rsid w:val="002C49C6"/>
    <w:rPr>
      <w:i/>
      <w:iCs/>
      <w:color w:val="000000" w:themeColor="text1"/>
    </w:rPr>
  </w:style>
  <w:style w:type="paragraph" w:customStyle="1" w:styleId="DOCUMENTIDENTIFIER">
    <w:name w:val="DOCUMENT IDENTIFIER"/>
    <w:basedOn w:val="Normal"/>
    <w:autoRedefine/>
    <w:qFormat/>
    <w:rsid w:val="00CD6B73"/>
    <w:rPr>
      <w:rFonts w:cs="Arial (Body CS)"/>
      <w:caps/>
      <w:sz w:val="15"/>
    </w:rPr>
  </w:style>
  <w:style w:type="numbering" w:customStyle="1" w:styleId="CurrentList10">
    <w:name w:val="Current List10"/>
    <w:uiPriority w:val="99"/>
    <w:rsid w:val="00A17227"/>
    <w:pPr>
      <w:numPr>
        <w:numId w:val="11"/>
      </w:numPr>
    </w:pPr>
  </w:style>
  <w:style w:type="numbering" w:customStyle="1" w:styleId="CurrentList11">
    <w:name w:val="Current List11"/>
    <w:uiPriority w:val="99"/>
    <w:rsid w:val="00A17227"/>
    <w:pPr>
      <w:numPr>
        <w:numId w:val="12"/>
      </w:numPr>
    </w:pPr>
  </w:style>
  <w:style w:type="numbering" w:customStyle="1" w:styleId="CurrentList12">
    <w:name w:val="Current List12"/>
    <w:uiPriority w:val="99"/>
    <w:rsid w:val="004F4C71"/>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uxurylodgesofaustralia.com.a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uxurylodgesofaustralia.com.au/lodges/prettybeachhouse/"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hyperlink" Target="https://luxurylodgesofaustralia.com.au/lodges/prettybeachhouse/" TargetMode="External"/><Relationship Id="rId2" Type="http://schemas.openxmlformats.org/officeDocument/2006/relationships/hyperlink" Target="https://luxurylodgesofaustralia.com.au/" TargetMode="External"/><Relationship Id="rId1" Type="http://schemas.openxmlformats.org/officeDocument/2006/relationships/image" Target="media/image3.emf"/><Relationship Id="rId4" Type="http://schemas.openxmlformats.org/officeDocument/2006/relationships/hyperlink" Target="https://luxurylodgesofaustralia.com.au/lodges/prettybeachhouse/business-with-purpose/"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julie@julieearle.ne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imos/Documents/MOSBAUER_wip/MOSBAUER_Active%20Projects/BL_Baillie%20Lodges/BL149%20TLB%20Appellation%20Contour%20Logo%20Design/04_MENU%20LAYOUTS/Contour%20Menu%20Blank%20Template%202908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37169E-6F81-4FD1-B5E6-37334DAA8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Contour Menu Blank Template 290822.dotx</Template>
  <TotalTime>21</TotalTime>
  <Pages>3</Pages>
  <Words>1241</Words>
  <Characters>7079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Amelia Mosbauer</dc:creator>
  <cp:keywords/>
  <dc:description/>
  <cp:lastModifiedBy>Amelia Mosbauer</cp:lastModifiedBy>
  <cp:revision>13</cp:revision>
  <cp:lastPrinted>2023-06-30T03:56:00Z</cp:lastPrinted>
  <dcterms:created xsi:type="dcterms:W3CDTF">2023-07-15T06:33:00Z</dcterms:created>
  <dcterms:modified xsi:type="dcterms:W3CDTF">2026-06-05T07:11:00Z</dcterms:modified>
</cp:coreProperties>
</file>