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14AB9" w:rsidR="003278AC" w:rsidP="00ED67D3" w:rsidRDefault="00D80F62" w14:paraId="3B5A2523" w14:textId="5491F0DF">
      <w:pPr>
        <w:pStyle w:val="DOCUMENTIDENTIFIER"/>
      </w:pPr>
      <w:r w:rsidRPr="00514269">
        <w:rPr>
          <w:rStyle w:val="Heading1Char"/>
          <w:noProof/>
        </w:rPr>
        <w:drawing>
          <wp:anchor distT="0" distB="0" distL="114300" distR="114300" simplePos="0" relativeHeight="251659264" behindDoc="1" locked="1" layoutInCell="1" allowOverlap="0" wp14:anchorId="7DD2784B" wp14:editId="0CFB0515">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4269" w:rsidR="00687200">
        <w:rPr>
          <w:rStyle w:val="Bold"/>
        </w:rPr>
        <w:t>Luxury Lodges of Australia</w:t>
      </w:r>
      <w:r w:rsidRPr="00214AB9" w:rsidR="00214AB9">
        <w:t xml:space="preserve"> Media Backgrounders</w:t>
      </w:r>
      <w:r w:rsidR="00514269">
        <w:t xml:space="preserve">: </w:t>
      </w:r>
      <w:r w:rsidR="00F629C3">
        <w:t>EVERGREEN</w:t>
      </w:r>
      <w:r w:rsidRPr="00214AB9" w:rsidR="00514269">
        <w:t xml:space="preserve"> Series</w:t>
      </w:r>
      <w:r w:rsidRPr="00214AB9" w:rsidR="00214AB9">
        <w:t xml:space="preserve"> </w:t>
      </w:r>
    </w:p>
    <w:p w:rsidRPr="0087055F" w:rsidR="0087055F" w:rsidP="004A0C94" w:rsidRDefault="00D936BB" w14:paraId="60751A7B" w14:textId="01C585FE">
      <w:pPr>
        <w:pStyle w:val="Heading1"/>
      </w:pPr>
      <w:r>
        <w:rPr>
          <w:rStyle w:val="Bold"/>
        </w:rPr>
        <w:t xml:space="preserve">Our </w:t>
      </w:r>
      <w:r w:rsidR="00F629C3">
        <w:rPr>
          <w:rStyle w:val="Bold"/>
        </w:rPr>
        <w:t>Seasons:</w:t>
      </w:r>
      <w:r w:rsidR="00214AB9">
        <w:rPr>
          <w:rFonts w:asciiTheme="majorHAnsi" w:hAnsiTheme="majorHAnsi" w:cstheme="majorHAnsi"/>
        </w:rPr>
        <w:t xml:space="preserve"> </w:t>
      </w:r>
      <w:r w:rsidR="005C738A">
        <w:rPr>
          <w:rFonts w:asciiTheme="majorHAnsi" w:hAnsiTheme="majorHAnsi" w:cstheme="majorHAnsi"/>
        </w:rPr>
        <w:br/>
      </w:r>
      <w:r w:rsidR="00F629C3">
        <w:rPr>
          <w:rFonts w:asciiTheme="majorHAnsi" w:hAnsiTheme="majorHAnsi" w:cstheme="majorHAnsi"/>
        </w:rPr>
        <w:t xml:space="preserve">Must-Dos in </w:t>
      </w:r>
      <w:r w:rsidR="00B50370">
        <w:rPr>
          <w:rFonts w:asciiTheme="majorHAnsi" w:hAnsiTheme="majorHAnsi" w:cstheme="majorHAnsi"/>
        </w:rPr>
        <w:t>Spring</w:t>
      </w:r>
    </w:p>
    <w:tbl>
      <w:tblPr>
        <w:tblStyle w:val="PlainTable3"/>
        <w:tblpPr w:leftFromText="181" w:rightFromText="181" w:topFromText="284" w:vertAnchor="text" w:tblpY="285"/>
        <w:tblOverlap w:val="never"/>
        <w:tblW w:w="9356" w:type="dxa"/>
        <w:tblBorders>
          <w:top w:val="single" w:color="808080" w:themeColor="background1" w:themeShade="80" w:sz="2" w:space="0"/>
        </w:tblBorders>
        <w:tblCellMar>
          <w:top w:w="85" w:type="dxa"/>
          <w:left w:w="0" w:type="dxa"/>
          <w:bottom w:w="85" w:type="dxa"/>
          <w:right w:w="0" w:type="dxa"/>
        </w:tblCellMar>
        <w:tblLook w:val="0600" w:firstRow="0" w:lastRow="0" w:firstColumn="0" w:lastColumn="0" w:noHBand="1" w:noVBand="1"/>
      </w:tblPr>
      <w:tblGrid>
        <w:gridCol w:w="2410"/>
        <w:gridCol w:w="6946"/>
      </w:tblGrid>
      <w:tr w:rsidR="00687200" w:rsidTr="3E648799" w14:paraId="44D9E689" w14:textId="77777777">
        <w:trPr>
          <w:cantSplit/>
        </w:trPr>
        <w:tc>
          <w:tcPr>
            <w:cnfStyle w:val="000000000000" w:firstRow="0" w:lastRow="0" w:firstColumn="0" w:lastColumn="0" w:oddVBand="0" w:evenVBand="0" w:oddHBand="0" w:evenHBand="0" w:firstRowFirstColumn="0" w:firstRowLastColumn="0" w:lastRowFirstColumn="0" w:lastRowLastColumn="0"/>
            <w:tcW w:w="9356" w:type="dxa"/>
            <w:gridSpan w:val="2"/>
            <w:tcMar>
              <w:top w:w="170" w:type="dxa"/>
              <w:bottom w:w="170" w:type="dxa"/>
            </w:tcMar>
          </w:tcPr>
          <w:p w:rsidRPr="005D5A8B" w:rsidR="00687200" w:rsidP="00874189" w:rsidRDefault="00B50370" w14:paraId="1BDE93D4" w14:textId="01675F30">
            <w:r w:rsidRPr="00B50370">
              <w:t xml:space="preserve">The 19 Luxury Lodges of Australia properties are located across the length and breadth of the country. Between them, the lodges offer some 300+ experiences, with continuous innovation leading regularly to new experiences. The changing Australian seasons mean there’s something new to explore in each destination, depending on the time of travel. </w:t>
            </w:r>
            <w:proofErr w:type="spellStart"/>
            <w:r w:rsidRPr="00B50370">
              <w:t>LLoA’s</w:t>
            </w:r>
            <w:proofErr w:type="spellEnd"/>
            <w:r w:rsidRPr="00B50370">
              <w:t xml:space="preserve"> </w:t>
            </w:r>
            <w:hyperlink w:history="1" r:id="rId10">
              <w:r w:rsidRPr="00B50370">
                <w:rPr>
                  <w:rStyle w:val="Hyperlink"/>
                </w:rPr>
                <w:t>‘What to Do When guide for Spring’</w:t>
              </w:r>
            </w:hyperlink>
            <w:r w:rsidRPr="00B50370">
              <w:t xml:space="preserve"> is an essential reference tool when planning a trip to make the most of the season and its key experiences in each lodge and location.</w:t>
            </w:r>
            <w:r>
              <w:t xml:space="preserve"> </w:t>
            </w:r>
            <w:r w:rsidRPr="00B50370">
              <w:t>For Spring (September to November in Australia) the must-do experiences include:</w:t>
            </w:r>
          </w:p>
        </w:tc>
      </w:tr>
      <w:tr w:rsidR="00444E6A" w:rsidTr="3E648799" w14:paraId="6CF16B32" w14:textId="77777777">
        <w:trPr>
          <w:cantSplit/>
          <w:trHeight w:val="593"/>
        </w:trPr>
        <w:tc>
          <w:tcPr>
            <w:cnfStyle w:val="000000000000" w:firstRow="0" w:lastRow="0" w:firstColumn="0" w:lastColumn="0" w:oddVBand="0" w:evenVBand="0" w:oddHBand="0" w:evenHBand="0" w:firstRowFirstColumn="0" w:firstRowLastColumn="0" w:lastRowFirstColumn="0" w:lastRowLastColumn="0"/>
            <w:tcW w:w="2410" w:type="dxa"/>
            <w:tcMar>
              <w:top w:w="85" w:type="dxa"/>
              <w:bottom w:w="57" w:type="dxa"/>
              <w:right w:w="284" w:type="dxa"/>
            </w:tcMar>
          </w:tcPr>
          <w:p w:rsidR="00B50370" w:rsidP="00FC12A1" w:rsidRDefault="00B50370" w14:paraId="2FF11785" w14:textId="77777777">
            <w:pPr>
              <w:pStyle w:val="Heading3"/>
              <w:framePr w:vSpace="0" w:hSpace="0" w:wrap="auto" w:vAnchor="margin" w:yAlign="inline"/>
              <w:suppressOverlap w:val="0"/>
              <w:outlineLvl w:val="2"/>
              <w:rPr>
                <w:i/>
                <w:iCs/>
              </w:rPr>
            </w:pPr>
            <w:r w:rsidRPr="00B50370">
              <w:t>Lake House</w:t>
            </w:r>
          </w:p>
          <w:p w:rsidRPr="00695BF9" w:rsidR="00687200" w:rsidP="00874189" w:rsidRDefault="00B50370" w14:paraId="71C1EE86" w14:textId="0AC1BED0">
            <w:pPr>
              <w:pStyle w:val="Heading4"/>
              <w:outlineLvl w:val="3"/>
            </w:pPr>
            <w:r w:rsidRPr="00B50370">
              <w:t>Daylesford, VIC</w:t>
            </w:r>
          </w:p>
        </w:tc>
        <w:tc>
          <w:tcPr>
            <w:cnfStyle w:val="000000000000" w:firstRow="0" w:lastRow="0" w:firstColumn="0" w:lastColumn="0" w:oddVBand="0" w:evenVBand="0" w:oddHBand="0" w:evenHBand="0" w:firstRowFirstColumn="0" w:firstRowLastColumn="0" w:lastRowFirstColumn="0" w:lastRowLastColumn="0"/>
            <w:tcW w:w="6946" w:type="dxa"/>
            <w:tcMar>
              <w:top w:w="85" w:type="dxa"/>
              <w:bottom w:w="57" w:type="dxa"/>
            </w:tcMar>
          </w:tcPr>
          <w:p w:rsidR="00687200" w:rsidP="00874189" w:rsidRDefault="00B50370" w14:paraId="37E87C32" w14:textId="560AAD76">
            <w:r w:rsidRPr="00B50370">
              <w:t xml:space="preserve">Spring is a beautiful time in Daylesford Spa country as the days warm up and the colours of the landscape shift. For Lake House, spring is a time of abundant, fresh produce, with deliveries made daily from local, small-scale suppliers for the kitchen. It’s a wonderful time to join a </w:t>
            </w:r>
            <w:hyperlink w:history="1" r:id="rId11">
              <w:r w:rsidRPr="00B50370">
                <w:rPr>
                  <w:rStyle w:val="Hyperlink"/>
                </w:rPr>
                <w:t>wine masterclass</w:t>
              </w:r>
            </w:hyperlink>
            <w:r w:rsidRPr="00B50370">
              <w:t xml:space="preserve"> or </w:t>
            </w:r>
            <w:hyperlink w:history="1" r:id="rId12">
              <w:r w:rsidRPr="00B50370">
                <w:rPr>
                  <w:rStyle w:val="Hyperlink"/>
                </w:rPr>
                <w:t>take a wander through the gardens and bakery</w:t>
              </w:r>
            </w:hyperlink>
            <w:r w:rsidRPr="00B50370">
              <w:t xml:space="preserve"> at Dairy Flat Farm</w:t>
            </w:r>
            <w:r>
              <w:t>.</w:t>
            </w:r>
          </w:p>
        </w:tc>
      </w:tr>
      <w:tr w:rsidR="00672D5E" w:rsidTr="3E648799" w14:paraId="39B6C032"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op w:w="85" w:type="dxa"/>
              <w:bottom w:w="57" w:type="dxa"/>
              <w:right w:w="284" w:type="dxa"/>
            </w:tcMar>
          </w:tcPr>
          <w:p w:rsidR="00B50370" w:rsidP="00FC12A1" w:rsidRDefault="00B50370" w14:paraId="65841B5E" w14:textId="77777777">
            <w:pPr>
              <w:pStyle w:val="Heading3"/>
              <w:framePr w:vSpace="0" w:hSpace="0" w:wrap="auto" w:vAnchor="margin" w:yAlign="inline"/>
              <w:suppressOverlap w:val="0"/>
              <w:outlineLvl w:val="2"/>
            </w:pPr>
            <w:r w:rsidRPr="00C55510">
              <w:t xml:space="preserve">Sal </w:t>
            </w:r>
            <w:proofErr w:type="spellStart"/>
            <w:r w:rsidRPr="00FC12A1">
              <w:t>Salis</w:t>
            </w:r>
            <w:proofErr w:type="spellEnd"/>
          </w:p>
          <w:p w:rsidR="00672D5E" w:rsidP="00B50370" w:rsidRDefault="00B50370" w14:paraId="0E0D731D" w14:textId="181AC12A">
            <w:pPr>
              <w:pStyle w:val="Heading4"/>
              <w:outlineLvl w:val="3"/>
            </w:pPr>
            <w:r w:rsidRPr="00C55510">
              <w:t>Ningaloo Reef, WA</w:t>
            </w:r>
          </w:p>
        </w:tc>
        <w:tc>
          <w:tcPr>
            <w:cnfStyle w:val="000000000000" w:firstRow="0" w:lastRow="0" w:firstColumn="0" w:lastColumn="0" w:oddVBand="0" w:evenVBand="0" w:oddHBand="0" w:evenHBand="0" w:firstRowFirstColumn="0" w:firstRowLastColumn="0" w:lastRowFirstColumn="0" w:lastRowLastColumn="0"/>
            <w:tcW w:w="6946" w:type="dxa"/>
            <w:tcMar>
              <w:top w:w="85" w:type="dxa"/>
              <w:bottom w:w="57" w:type="dxa"/>
            </w:tcMar>
          </w:tcPr>
          <w:p w:rsidRPr="00186E01" w:rsidR="00672D5E" w:rsidP="00874189" w:rsidRDefault="00B50370" w14:paraId="3505C72C" w14:textId="6469CA10">
            <w:r w:rsidRPr="00B50370">
              <w:t>Springtime is warm on the WA north coast with temperatures an average 32</w:t>
            </w:r>
            <w:r w:rsidRPr="00C55510" w:rsidR="004C0D89">
              <w:t>°</w:t>
            </w:r>
            <w:r w:rsidRPr="00B50370">
              <w:t xml:space="preserve">C. It’s the season for the mighty and graceful humpback whales to make their migratory journey along the coast and the chance for visitors to </w:t>
            </w:r>
            <w:hyperlink w:history="1" r:id="rId13">
              <w:r w:rsidRPr="00B50370">
                <w:rPr>
                  <w:rStyle w:val="Hyperlink"/>
                </w:rPr>
                <w:t>swim along</w:t>
              </w:r>
            </w:hyperlink>
            <w:r w:rsidRPr="00B50370">
              <w:t xml:space="preserve"> for a </w:t>
            </w:r>
            <w:r>
              <w:t>while</w:t>
            </w:r>
            <w:r w:rsidRPr="00B50370">
              <w:t xml:space="preserve">. Spring also sees Western Australia’s famous </w:t>
            </w:r>
            <w:hyperlink w:history="1" r:id="rId14">
              <w:r w:rsidRPr="00B50370">
                <w:rPr>
                  <w:rStyle w:val="Hyperlink"/>
                </w:rPr>
                <w:t>wildflowers</w:t>
              </w:r>
            </w:hyperlink>
            <w:r w:rsidRPr="00B50370">
              <w:t xml:space="preserve"> come into bloom, drawing delighted spectators from around the country. At Sal </w:t>
            </w:r>
            <w:proofErr w:type="spellStart"/>
            <w:r w:rsidRPr="00B50370">
              <w:t>Salis</w:t>
            </w:r>
            <w:proofErr w:type="spellEnd"/>
            <w:r w:rsidRPr="00B50370">
              <w:t>, guests can spot spectacular natives, Sturt Desert Peas and the beautiful Bird Flower.</w:t>
            </w:r>
          </w:p>
        </w:tc>
      </w:tr>
      <w:tr w:rsidR="00672D5E" w:rsidTr="3E648799" w14:paraId="6ED8F595" w14:textId="77777777">
        <w:trPr>
          <w:cantSplit/>
        </w:trPr>
        <w:tc>
          <w:tcPr>
            <w:cnfStyle w:val="000000000000" w:firstRow="0" w:lastRow="0" w:firstColumn="0" w:lastColumn="0" w:oddVBand="0" w:evenVBand="0" w:oddHBand="0" w:evenHBand="0" w:firstRowFirstColumn="0" w:firstRowLastColumn="0" w:lastRowFirstColumn="0" w:lastRowLastColumn="0"/>
            <w:tcW w:w="2410" w:type="dxa"/>
            <w:tcMar>
              <w:top w:w="85" w:type="dxa"/>
              <w:bottom w:w="57" w:type="dxa"/>
              <w:right w:w="284" w:type="dxa"/>
            </w:tcMar>
          </w:tcPr>
          <w:p w:rsidR="00B50370" w:rsidP="00FC12A1" w:rsidRDefault="00B50370" w14:paraId="3D119C81" w14:textId="77777777">
            <w:pPr>
              <w:pStyle w:val="Heading3"/>
              <w:framePr w:vSpace="0" w:hSpace="0" w:wrap="auto" w:vAnchor="margin" w:yAlign="inline"/>
              <w:suppressOverlap w:val="0"/>
              <w:outlineLvl w:val="2"/>
              <w:rPr>
                <w:i/>
                <w:iCs/>
              </w:rPr>
            </w:pPr>
            <w:r w:rsidRPr="00B50370">
              <w:t>Mount Mulligan Lodge</w:t>
            </w:r>
          </w:p>
          <w:p w:rsidRPr="00672D5E" w:rsidR="00672D5E" w:rsidP="00B50370" w:rsidRDefault="00B50370" w14:paraId="43B581D1" w14:textId="67ADC44C">
            <w:pPr>
              <w:pStyle w:val="Heading4"/>
              <w:outlineLvl w:val="3"/>
            </w:pPr>
            <w:r w:rsidRPr="00B50370">
              <w:t>Northern Outback, QLD</w:t>
            </w:r>
          </w:p>
        </w:tc>
        <w:tc>
          <w:tcPr>
            <w:cnfStyle w:val="000000000000" w:firstRow="0" w:lastRow="0" w:firstColumn="0" w:lastColumn="0" w:oddVBand="0" w:evenVBand="0" w:oddHBand="0" w:evenHBand="0" w:firstRowFirstColumn="0" w:firstRowLastColumn="0" w:lastRowFirstColumn="0" w:lastRowLastColumn="0"/>
            <w:tcW w:w="6946" w:type="dxa"/>
            <w:tcMar>
              <w:top w:w="85" w:type="dxa"/>
              <w:bottom w:w="57" w:type="dxa"/>
            </w:tcMar>
          </w:tcPr>
          <w:p w:rsidRPr="00672D5E" w:rsidR="00672D5E" w:rsidP="00874189" w:rsidRDefault="00B50370" w14:paraId="2541F822" w14:textId="07BF8C45">
            <w:r w:rsidRPr="00B50370">
              <w:t xml:space="preserve">Spring’s warm dry days are ideal for exploring the diverse landscape and rich gold-and-coal mining history of the Queensland outback. Around 126 bird species have been recorded at Mount Mulligan Lodge including such beauties as the pied currawong, rainbow lorikeets, kookaburras, friarbirds and azure kingfishers. With outback waterholes and rivers at perfect levels for floating, spring is a great time to try out </w:t>
            </w:r>
            <w:hyperlink w:history="1" r:id="rId15">
              <w:r w:rsidRPr="00B50370">
                <w:rPr>
                  <w:rStyle w:val="Hyperlink"/>
                </w:rPr>
                <w:t>tube-riding</w:t>
              </w:r>
            </w:hyperlink>
            <w:r w:rsidRPr="00B50370">
              <w:t xml:space="preserve"> at Mulligan Waterhole, a tranquil afternoon spent floating down the Hodgkinson River, </w:t>
            </w:r>
            <w:hyperlink w:history="1" r:id="rId16">
              <w:r w:rsidRPr="00B50370">
                <w:rPr>
                  <w:rStyle w:val="Hyperlink"/>
                </w:rPr>
                <w:t>spotting birds</w:t>
              </w:r>
            </w:hyperlink>
            <w:r w:rsidRPr="00B50370">
              <w:t xml:space="preserve"> in high branches and soaking up the serenity</w:t>
            </w:r>
            <w:r>
              <w:t>.</w:t>
            </w:r>
          </w:p>
        </w:tc>
      </w:tr>
      <w:tr w:rsidR="00672D5E" w:rsidTr="3E648799" w14:paraId="3FD1D2C1" w14:textId="77777777">
        <w:trPr>
          <w:cantSplit/>
          <w:trHeight w:val="2325"/>
        </w:trPr>
        <w:tc>
          <w:tcPr>
            <w:cnfStyle w:val="000000000000" w:firstRow="0" w:lastRow="0" w:firstColumn="0" w:lastColumn="0" w:oddVBand="0" w:evenVBand="0" w:oddHBand="0" w:evenHBand="0" w:firstRowFirstColumn="0" w:firstRowLastColumn="0" w:lastRowFirstColumn="0" w:lastRowLastColumn="0"/>
            <w:tcW w:w="2410" w:type="dxa"/>
            <w:tcBorders>
              <w:bottom w:val="nil"/>
            </w:tcBorders>
            <w:tcMar>
              <w:top w:w="85" w:type="dxa"/>
              <w:bottom w:w="57" w:type="dxa"/>
              <w:right w:w="284" w:type="dxa"/>
            </w:tcMar>
          </w:tcPr>
          <w:p w:rsidR="007B4E19" w:rsidP="00874189" w:rsidRDefault="00152142" w14:paraId="2898B83C" w14:textId="538889A8">
            <w:pPr>
              <w:pStyle w:val="Heading3"/>
              <w:framePr w:vSpace="0" w:hSpace="0" w:wrap="auto" w:vAnchor="margin" w:yAlign="inline"/>
              <w:suppressOverlap w:val="0"/>
              <w:outlineLvl w:val="2"/>
            </w:pPr>
            <w:r w:rsidR="3E648799">
              <w:rPr/>
              <w:t>Capella Lodge</w:t>
            </w:r>
          </w:p>
          <w:p w:rsidRPr="00672D5E" w:rsidR="00672D5E" w:rsidP="00874189" w:rsidRDefault="00152142" w14:paraId="17CFB93C" w14:textId="37B3B523">
            <w:pPr>
              <w:pStyle w:val="Heading4"/>
              <w:outlineLvl w:val="3"/>
            </w:pPr>
            <w:r w:rsidR="3E648799">
              <w:rPr/>
              <w:t>Lord Howe Island, NSW</w:t>
            </w:r>
          </w:p>
        </w:tc>
        <w:tc>
          <w:tcPr>
            <w:cnfStyle w:val="000000000000" w:firstRow="0" w:lastRow="0" w:firstColumn="0" w:lastColumn="0" w:oddVBand="0" w:evenVBand="0" w:oddHBand="0" w:evenHBand="0" w:firstRowFirstColumn="0" w:firstRowLastColumn="0" w:lastRowFirstColumn="0" w:lastRowLastColumn="0"/>
            <w:tcW w:w="6946" w:type="dxa"/>
            <w:tcBorders>
              <w:bottom w:val="nil"/>
            </w:tcBorders>
            <w:tcMar>
              <w:top w:w="85" w:type="dxa"/>
              <w:bottom w:w="57" w:type="dxa"/>
            </w:tcMar>
          </w:tcPr>
          <w:p w:rsidRPr="00672D5E" w:rsidR="00672D5E" w:rsidP="3E648799" w:rsidRDefault="00152142" w14:paraId="1701EC45" w14:textId="1880ED73">
            <w:pPr>
              <w:pStyle w:val="Normal"/>
            </w:pPr>
            <w:r w:rsidR="3E648799">
              <w:rPr/>
              <w:t xml:space="preserve">Many people liken the climate on the tiny, World Heritage-listed Lord Howe Island to a perpetual spring.  Spring is a </w:t>
            </w:r>
            <w:r w:rsidRPr="3E648799" w:rsidR="3E648799">
              <w:rPr>
                <w:rFonts w:ascii="Calibri Light" w:hAnsi="Calibri Light" w:eastAsia="Calibri Light" w:cs="Calibri Light"/>
                <w:b w:val="0"/>
                <w:bCs w:val="0"/>
                <w:i w:val="0"/>
                <w:iCs w:val="0"/>
                <w:caps w:val="0"/>
                <w:smallCaps w:val="0"/>
                <w:noProof w:val="0"/>
                <w:color w:val="000000" w:themeColor="text1" w:themeTint="FF" w:themeShade="FF"/>
                <w:sz w:val="19"/>
                <w:szCs w:val="19"/>
                <w:lang w:val="en-AU"/>
              </w:rPr>
              <w:t xml:space="preserve">spectacular time to visit </w:t>
            </w:r>
            <w:hyperlink r:id="R1953981254494c28">
              <w:r w:rsidRPr="3E648799" w:rsidR="3E648799">
                <w:rPr>
                  <w:rStyle w:val="Hyperlink"/>
                  <w:rFonts w:ascii="Calibri Light" w:hAnsi="Calibri Light" w:eastAsia="Calibri Light" w:cs="Calibri Light"/>
                  <w:i w:val="0"/>
                  <w:iCs w:val="0"/>
                  <w:caps w:val="0"/>
                  <w:smallCaps w:val="0"/>
                  <w:strike w:val="0"/>
                  <w:dstrike w:val="0"/>
                  <w:noProof w:val="0"/>
                  <w:color w:val="807968"/>
                  <w:sz w:val="19"/>
                  <w:szCs w:val="19"/>
                  <w:u w:val="none"/>
                  <w:lang w:val="en-AU"/>
                </w:rPr>
                <w:t>Capella Lodge</w:t>
              </w:r>
            </w:hyperlink>
            <w:r w:rsidRPr="3E648799" w:rsidR="3E648799">
              <w:rPr>
                <w:rFonts w:ascii="Calibri Light" w:hAnsi="Calibri Light" w:eastAsia="Calibri Light" w:cs="Calibri Light"/>
                <w:b w:val="0"/>
                <w:bCs w:val="0"/>
                <w:i w:val="0"/>
                <w:iCs w:val="0"/>
                <w:caps w:val="0"/>
                <w:smallCaps w:val="0"/>
                <w:noProof w:val="0"/>
                <w:color w:val="000000" w:themeColor="text1" w:themeTint="FF" w:themeShade="FF"/>
                <w:sz w:val="19"/>
                <w:szCs w:val="19"/>
                <w:lang w:val="en-AU"/>
              </w:rPr>
              <w:t xml:space="preserve"> as flora and fauna flourish in the warmer temperatures and the menu celebrates local spring ingredients. Migratory seabirds land from their journeys around the globe to nest on the island, creating a wonderful cacophony of colour and noise – and soon, newly hatched chicks. The clear, warm </w:t>
            </w:r>
            <w:hyperlink r:id="Rdee7ab1a37c044f3">
              <w:r w:rsidRPr="3E648799" w:rsidR="3E648799">
                <w:rPr>
                  <w:rStyle w:val="Hyperlink"/>
                  <w:rFonts w:ascii="Calibri Light" w:hAnsi="Calibri Light" w:eastAsia="Calibri Light" w:cs="Calibri Light"/>
                  <w:i w:val="0"/>
                  <w:iCs w:val="0"/>
                  <w:caps w:val="0"/>
                  <w:smallCaps w:val="0"/>
                  <w:strike w:val="0"/>
                  <w:dstrike w:val="0"/>
                  <w:noProof w:val="0"/>
                  <w:color w:val="807968"/>
                  <w:sz w:val="19"/>
                  <w:szCs w:val="19"/>
                  <w:u w:val="none"/>
                  <w:lang w:val="en-AU"/>
                </w:rPr>
                <w:t>Lord Howe Island</w:t>
              </w:r>
            </w:hyperlink>
            <w:r w:rsidRPr="3E648799" w:rsidR="3E648799">
              <w:rPr>
                <w:rFonts w:ascii="Calibri Light" w:hAnsi="Calibri Light" w:eastAsia="Calibri Light" w:cs="Calibri Light"/>
                <w:b w:val="0"/>
                <w:bCs w:val="0"/>
                <w:i w:val="0"/>
                <w:iCs w:val="0"/>
                <w:caps w:val="0"/>
                <w:smallCaps w:val="0"/>
                <w:noProof w:val="0"/>
                <w:color w:val="000000" w:themeColor="text1" w:themeTint="FF" w:themeShade="FF"/>
                <w:sz w:val="19"/>
                <w:szCs w:val="19"/>
                <w:lang w:val="en-AU"/>
              </w:rPr>
              <w:t xml:space="preserve"> waters are ablaze with colour. Soft and hard corals, sea turtles and a riot of fish inhabit intriguing submarine cities sheltered within the reef. Kingfish, tuna and marlin cruise beyond. Take nothing but fins and snorkel or glass-bottomed boat, or dive deeper to explore the underwater world.</w:t>
            </w:r>
            <w:r w:rsidRPr="3E648799" w:rsidR="3E648799">
              <w:rPr>
                <w:rFonts w:ascii="Calibri Light" w:hAnsi="Calibri Light" w:eastAsia="Calibri Light" w:cs="Calibri Light"/>
                <w:noProof w:val="0"/>
                <w:sz w:val="20"/>
                <w:szCs w:val="20"/>
                <w:lang w:val="en-AU"/>
              </w:rPr>
              <w:t xml:space="preserve"> </w:t>
            </w:r>
          </w:p>
        </w:tc>
      </w:tr>
    </w:tbl>
    <w:p w:rsidRPr="00E40879" w:rsidR="00E40879" w:rsidP="00EA6106" w:rsidRDefault="00E40879" w14:paraId="0369487B" w14:textId="318557FE">
      <w:pPr>
        <w:tabs>
          <w:tab w:val="left" w:pos="1813"/>
        </w:tabs>
      </w:pPr>
    </w:p>
    <w:sectPr w:rsidRPr="00E40879" w:rsidR="00E40879" w:rsidSect="00880754">
      <w:headerReference w:type="even" r:id="rId20"/>
      <w:headerReference w:type="default" r:id="rId21"/>
      <w:footerReference w:type="even" r:id="rId22"/>
      <w:footerReference w:type="default" r:id="rId23"/>
      <w:headerReference w:type="first" r:id="rId24"/>
      <w:footerReference w:type="first" r:id="rId25"/>
      <w:pgSz w:w="11906" w:h="16838" w:orient="portrait"/>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624C" w:rsidP="00ED1121" w:rsidRDefault="0011624C" w14:paraId="0762D5FC" w14:textId="77777777">
      <w:r>
        <w:separator/>
      </w:r>
    </w:p>
  </w:endnote>
  <w:endnote w:type="continuationSeparator" w:id="0">
    <w:p w:rsidR="0011624C" w:rsidP="00ED1121" w:rsidRDefault="0011624C" w14:paraId="2871552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rsidR="009E25F2" w:rsidP="00220137" w:rsidRDefault="009E25F2" w14:paraId="0AE94099" w14:textId="12223F9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E25F2" w:rsidP="009E25F2" w:rsidRDefault="009E25F2" w14:paraId="60D5F3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rPr>
        <w:rStyle w:val="PageNumber"/>
      </w:rPr>
      <w:id w:val="-598566282"/>
      <w:docPartObj>
        <w:docPartGallery w:val="Page Numbers (Bottom of Page)"/>
        <w:docPartUnique/>
      </w:docPartObj>
    </w:sdtPr>
    <w:sdtEndPr>
      <w:rPr>
        <w:rStyle w:val="PageNumber"/>
      </w:rPr>
    </w:sdtEndPr>
    <w:sdtContent>
      <w:p w:rsidR="00672D5E" w:rsidP="00EA6106" w:rsidRDefault="00672D5E" w14:paraId="16C32F20" w14:textId="77777777">
        <w:pPr>
          <w:pStyle w:val="Footer"/>
          <w:framePr w:wrap="none" w:hAnchor="page" w:vAnchor="text"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Pr="0034298E" w:rsidR="001A5566" w:rsidP="00EB0E45" w:rsidRDefault="00885A4B" w14:paraId="4E6E70B2" w14:textId="286EF2E7">
    <w:pPr>
      <w:pStyle w:val="Footer"/>
      <w:tabs>
        <w:tab w:val="left" w:pos="2410"/>
      </w:tabs>
      <w:ind w:right="139"/>
      <w:rPr>
        <w:rFonts w:asciiTheme="minorHAnsi" w:hAnsiTheme="minorHAnsi" w:cstheme="minorHAnsi"/>
      </w:rPr>
    </w:pPr>
    <w:r w:rsidRPr="009B5088">
      <w:rPr>
        <w:noProof/>
      </w:rPr>
      <w:drawing>
        <wp:anchor distT="0" distB="0" distL="114300" distR="114300" simplePos="0" relativeHeight="251661312" behindDoc="1" locked="0" layoutInCell="1" allowOverlap="1" wp14:anchorId="50253E52" wp14:editId="25AB4D49">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1C843CCF">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id="Straight Connector 2"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a5a5a5 [3206]" strokeweight=".5pt" from="-.65pt,-6.2pt" to="467.8pt,-6.2pt" w14:anchorId="3B6847D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v:stroke joinstyle="miter"/>
            </v:line>
          </w:pict>
        </mc:Fallback>
      </mc:AlternateContent>
    </w:r>
    <w:r w:rsidRPr="00922A48" w:rsidR="00706C48">
      <w:rPr>
        <w:rFonts w:asciiTheme="minorHAnsi" w:hAnsiTheme="minorHAnsi" w:cstheme="minorHAnsi"/>
      </w:rPr>
      <w:t>MEDIA CONTACT</w:t>
    </w:r>
    <w:r w:rsidR="00EA6106">
      <w:rPr>
        <w:rFonts w:asciiTheme="minorHAnsi" w:hAnsiTheme="minorHAnsi" w:cstheme="minorHAnsi"/>
      </w:rPr>
      <w:tab/>
    </w:r>
    <w:r w:rsidR="00EB0E45">
      <w:t xml:space="preserve">PENNY RAFFERTY, EXECUTIVE CHAIR | </w:t>
    </w:r>
    <w:r w:rsidRPr="00706C48" w:rsidR="00EB0E45">
      <w:t>+61</w:t>
    </w:r>
    <w:r w:rsidR="00EB0E45">
      <w:t xml:space="preserve"> 428 633 408 | </w:t>
    </w:r>
    <w:hyperlink w:history="1" r:id="rId2">
      <w:r w:rsidRPr="00E96210" w:rsidR="00EB0E45">
        <w:t>PENNY@luxurylodgesofaustralia.com.au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DE78BB" w:rsidR="00BE3CC7" w:rsidP="00ED1121" w:rsidRDefault="00BE3CC7" w14:paraId="1553377F" w14:textId="2D1339E6">
    <w:pPr>
      <w:pStyle w:val="Footer"/>
      <w:rPr>
        <w:b/>
        <w:bCs/>
      </w:rPr>
    </w:pPr>
    <w:r w:rsidRPr="00DE78BB">
      <w:rPr>
        <w:b/>
        <w:bCs/>
      </w:rPr>
      <w:t>MEDIA CONTACTS</w:t>
    </w:r>
  </w:p>
  <w:p w:rsidR="00BE3CC7" w:rsidP="00ED1121" w:rsidRDefault="00BE3CC7" w14:paraId="3484C3E1" w14:textId="77777777">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rsidRPr="00BE3CC7" w:rsidR="00CD73CD" w:rsidP="00ED1121" w:rsidRDefault="00BE3CC7" w14:paraId="71523A9A" w14:textId="49FFA66F">
    <w:pPr>
      <w:pStyle w:val="Footer"/>
    </w:pPr>
    <w:r w:rsidRPr="00706C48">
      <w:t>Julie Earle-Levine</w:t>
    </w:r>
    <w:r>
      <w:t xml:space="preserve"> | </w:t>
    </w:r>
    <w:r w:rsidRPr="00706C48">
      <w:t xml:space="preserve">917673 3095 </w:t>
    </w:r>
    <w:r>
      <w:t>(</w:t>
    </w:r>
    <w:r w:rsidRPr="00706C48">
      <w:t>New York</w:t>
    </w:r>
    <w:r>
      <w:t xml:space="preserve"> City) | </w:t>
    </w:r>
    <w:hyperlink w:history="1" r:id="rId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624C" w:rsidP="00ED1121" w:rsidRDefault="0011624C" w14:paraId="38B69B9E" w14:textId="77777777">
      <w:r>
        <w:separator/>
      </w:r>
    </w:p>
  </w:footnote>
  <w:footnote w:type="continuationSeparator" w:id="0">
    <w:p w:rsidR="0011624C" w:rsidP="00ED1121" w:rsidRDefault="0011624C" w14:paraId="5DB8706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E45" w:rsidRDefault="00EB0E45" w14:paraId="7E5E0FF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00E0" w:rsidP="00830C21" w:rsidRDefault="005900E0" w14:paraId="117F9F75" w14:textId="3BBA9FB4">
    <w:pPr>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0E45" w:rsidRDefault="00EB0E45" w14:paraId="5EA75F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90" style="width:166.6pt;height:115.05pt;visibility:visible;mso-wrap-style:square" o:bullet="t" type="#_x0000_t75">
        <v:imagedata o:title="" r:id="rId1"/>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1BC51BFC"/>
    <w:multiLevelType w:val="multilevel"/>
    <w:tmpl w:val="C304EE02"/>
    <w:styleLink w:val="CurrentList1"/>
    <w:lvl w:ilvl="0">
      <w:start w:val="1"/>
      <w:numFmt w:val="bullet"/>
      <w:lvlText w:val="o"/>
      <w:lvlJc w:val="left"/>
      <w:pPr>
        <w:ind w:left="720" w:hanging="360"/>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C891ADD"/>
    <w:multiLevelType w:val="multilevel"/>
    <w:tmpl w:val="9A8A4D56"/>
    <w:styleLink w:val="CurrentList3"/>
    <w:lvl w:ilvl="0">
      <w:start w:val="1"/>
      <w:numFmt w:val="bullet"/>
      <w:lvlText w:val="o"/>
      <w:lvlJc w:val="left"/>
      <w:pPr>
        <w:ind w:left="284" w:hanging="284"/>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B64CF0"/>
    <w:multiLevelType w:val="hybridMultilevel"/>
    <w:tmpl w:val="5CC2F778"/>
    <w:lvl w:ilvl="0" w:tplc="3D462F40">
      <w:start w:val="1"/>
      <w:numFmt w:val="bullet"/>
      <w:pStyle w:val="Bullets"/>
      <w:lvlText w:val="•"/>
      <w:lvlJc w:val="left"/>
      <w:pPr>
        <w:ind w:left="170" w:hanging="170"/>
      </w:pPr>
      <w:rPr>
        <w:rFonts w:hint="default" w:ascii="Calibri" w:hAnsi="Calibri"/>
        <w:b w:val="0"/>
        <w:i w:val="0"/>
        <w:color w:val="848A63"/>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6C457F"/>
    <w:multiLevelType w:val="multilevel"/>
    <w:tmpl w:val="08BEC2F2"/>
    <w:styleLink w:val="CurrentList8"/>
    <w:lvl w:ilvl="0">
      <w:start w:val="1"/>
      <w:numFmt w:val="bullet"/>
      <w:lvlText w:val="•"/>
      <w:lvlJc w:val="left"/>
      <w:pPr>
        <w:ind w:left="227" w:hanging="227"/>
      </w:pPr>
      <w:rPr>
        <w:rFonts w:hint="default" w:ascii="Century Gothic" w:hAnsi="Century Gothic"/>
        <w:b w:val="0"/>
        <w:i w:val="0"/>
        <w:color w:val="848A63"/>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9C32D1"/>
    <w:multiLevelType w:val="multilevel"/>
    <w:tmpl w:val="DF6CCD58"/>
    <w:styleLink w:val="CurrentList6"/>
    <w:lvl w:ilvl="0">
      <w:start w:val="1"/>
      <w:numFmt w:val="bullet"/>
      <w:lvlText w:val="•"/>
      <w:lvlJc w:val="left"/>
      <w:pPr>
        <w:ind w:left="170" w:hanging="170"/>
      </w:pPr>
      <w:rPr>
        <w:rFonts w:hint="default" w:ascii="Century Gothic" w:hAnsi="Century Gothic"/>
        <w:b w:val="0"/>
        <w:i w:val="0"/>
        <w:sz w:val="1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786B6700"/>
    <w:multiLevelType w:val="multilevel"/>
    <w:tmpl w:val="29EE08AA"/>
    <w:styleLink w:val="CurrentList2"/>
    <w:lvl w:ilvl="0">
      <w:start w:val="1"/>
      <w:numFmt w:val="bullet"/>
      <w:lvlText w:val="o"/>
      <w:lvlJc w:val="left"/>
      <w:pPr>
        <w:ind w:left="720" w:hanging="720"/>
      </w:pPr>
      <w:rPr>
        <w:rFonts w:hint="default" w:ascii="Century Gothic" w:hAnsi="Century Gothic"/>
        <w:b w:val="0"/>
        <w:i w:val="0"/>
        <w:sz w:val="10"/>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9"/>
  </w:num>
  <w:num w:numId="4">
    <w:abstractNumId w:val="3"/>
  </w:num>
  <w:num w:numId="5">
    <w:abstractNumId w:val="1"/>
  </w:num>
  <w:num w:numId="6">
    <w:abstractNumId w:val="0"/>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lang="en-US" w:vendorID="64" w:dllVersion="0" w:nlCheck="1" w:checkStyle="0" w:appName="MSWord"/>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3014"/>
    <w:rsid w:val="0004586D"/>
    <w:rsid w:val="00055DA9"/>
    <w:rsid w:val="00061641"/>
    <w:rsid w:val="000658DA"/>
    <w:rsid w:val="00074DA3"/>
    <w:rsid w:val="00076F8B"/>
    <w:rsid w:val="00080B0B"/>
    <w:rsid w:val="00081A37"/>
    <w:rsid w:val="00082CF1"/>
    <w:rsid w:val="0008598E"/>
    <w:rsid w:val="00090D26"/>
    <w:rsid w:val="000A3DDD"/>
    <w:rsid w:val="000B15CA"/>
    <w:rsid w:val="000B46E7"/>
    <w:rsid w:val="000B5867"/>
    <w:rsid w:val="000B7158"/>
    <w:rsid w:val="000C3DDF"/>
    <w:rsid w:val="000C4EAC"/>
    <w:rsid w:val="000C606A"/>
    <w:rsid w:val="000D74C9"/>
    <w:rsid w:val="000F117D"/>
    <w:rsid w:val="00110CB5"/>
    <w:rsid w:val="0011624C"/>
    <w:rsid w:val="00121CFA"/>
    <w:rsid w:val="00125B7D"/>
    <w:rsid w:val="00137C4E"/>
    <w:rsid w:val="00141409"/>
    <w:rsid w:val="001441E3"/>
    <w:rsid w:val="00147BED"/>
    <w:rsid w:val="001519C8"/>
    <w:rsid w:val="00152142"/>
    <w:rsid w:val="001649AA"/>
    <w:rsid w:val="00167520"/>
    <w:rsid w:val="001730A0"/>
    <w:rsid w:val="00180689"/>
    <w:rsid w:val="00191A4B"/>
    <w:rsid w:val="001926F8"/>
    <w:rsid w:val="0019311F"/>
    <w:rsid w:val="00194C63"/>
    <w:rsid w:val="00196F08"/>
    <w:rsid w:val="001A02D5"/>
    <w:rsid w:val="001A0D1C"/>
    <w:rsid w:val="001A32E4"/>
    <w:rsid w:val="001A5566"/>
    <w:rsid w:val="001C4A57"/>
    <w:rsid w:val="001D68A0"/>
    <w:rsid w:val="001D781C"/>
    <w:rsid w:val="001F47EA"/>
    <w:rsid w:val="001F785A"/>
    <w:rsid w:val="00214AB9"/>
    <w:rsid w:val="002260DB"/>
    <w:rsid w:val="00241DC5"/>
    <w:rsid w:val="002455FE"/>
    <w:rsid w:val="00247158"/>
    <w:rsid w:val="00250E7C"/>
    <w:rsid w:val="00253F9E"/>
    <w:rsid w:val="0026247E"/>
    <w:rsid w:val="00265BFA"/>
    <w:rsid w:val="0027096C"/>
    <w:rsid w:val="00281C15"/>
    <w:rsid w:val="0029430B"/>
    <w:rsid w:val="00295007"/>
    <w:rsid w:val="002A22C4"/>
    <w:rsid w:val="002A5F23"/>
    <w:rsid w:val="002B0F8C"/>
    <w:rsid w:val="002B61BA"/>
    <w:rsid w:val="002C0AE6"/>
    <w:rsid w:val="002C49C6"/>
    <w:rsid w:val="002D15F2"/>
    <w:rsid w:val="002D70BA"/>
    <w:rsid w:val="002D7E03"/>
    <w:rsid w:val="002E1987"/>
    <w:rsid w:val="002E24CC"/>
    <w:rsid w:val="002E4D72"/>
    <w:rsid w:val="002F38F0"/>
    <w:rsid w:val="0030445F"/>
    <w:rsid w:val="00305494"/>
    <w:rsid w:val="00311043"/>
    <w:rsid w:val="003230E3"/>
    <w:rsid w:val="00324769"/>
    <w:rsid w:val="003278AC"/>
    <w:rsid w:val="003419F8"/>
    <w:rsid w:val="0034298E"/>
    <w:rsid w:val="00344C71"/>
    <w:rsid w:val="00363EC9"/>
    <w:rsid w:val="0037486E"/>
    <w:rsid w:val="00375212"/>
    <w:rsid w:val="0037613F"/>
    <w:rsid w:val="00380A26"/>
    <w:rsid w:val="00383CAC"/>
    <w:rsid w:val="0039532C"/>
    <w:rsid w:val="003C6C46"/>
    <w:rsid w:val="003D131B"/>
    <w:rsid w:val="003D64DB"/>
    <w:rsid w:val="003F31E8"/>
    <w:rsid w:val="004101F0"/>
    <w:rsid w:val="00411A86"/>
    <w:rsid w:val="00413445"/>
    <w:rsid w:val="00422467"/>
    <w:rsid w:val="00425F4C"/>
    <w:rsid w:val="00434FA5"/>
    <w:rsid w:val="00444E6A"/>
    <w:rsid w:val="0045338F"/>
    <w:rsid w:val="004621FC"/>
    <w:rsid w:val="00471929"/>
    <w:rsid w:val="00473889"/>
    <w:rsid w:val="004770F4"/>
    <w:rsid w:val="0047752F"/>
    <w:rsid w:val="0049260D"/>
    <w:rsid w:val="004A0A5C"/>
    <w:rsid w:val="004A0C94"/>
    <w:rsid w:val="004A792F"/>
    <w:rsid w:val="004C0D89"/>
    <w:rsid w:val="004C1C8C"/>
    <w:rsid w:val="004C4935"/>
    <w:rsid w:val="004D282D"/>
    <w:rsid w:val="004D3861"/>
    <w:rsid w:val="004D75FC"/>
    <w:rsid w:val="004E350C"/>
    <w:rsid w:val="004F13D8"/>
    <w:rsid w:val="004F6073"/>
    <w:rsid w:val="00500AA6"/>
    <w:rsid w:val="005024DC"/>
    <w:rsid w:val="00503253"/>
    <w:rsid w:val="00514269"/>
    <w:rsid w:val="00515AF4"/>
    <w:rsid w:val="00515C8B"/>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B19E9"/>
    <w:rsid w:val="005B1CCB"/>
    <w:rsid w:val="005C6817"/>
    <w:rsid w:val="005C738A"/>
    <w:rsid w:val="005C73FF"/>
    <w:rsid w:val="005D5A8B"/>
    <w:rsid w:val="005F2466"/>
    <w:rsid w:val="00610757"/>
    <w:rsid w:val="00623099"/>
    <w:rsid w:val="00630315"/>
    <w:rsid w:val="006314BC"/>
    <w:rsid w:val="006459F4"/>
    <w:rsid w:val="00646F1E"/>
    <w:rsid w:val="00654F95"/>
    <w:rsid w:val="00661596"/>
    <w:rsid w:val="006633A7"/>
    <w:rsid w:val="00666361"/>
    <w:rsid w:val="00670BB0"/>
    <w:rsid w:val="00671813"/>
    <w:rsid w:val="00672D5E"/>
    <w:rsid w:val="006730A1"/>
    <w:rsid w:val="00682EA9"/>
    <w:rsid w:val="00687200"/>
    <w:rsid w:val="00695BF9"/>
    <w:rsid w:val="006A3B67"/>
    <w:rsid w:val="006A7278"/>
    <w:rsid w:val="006B3284"/>
    <w:rsid w:val="006C5665"/>
    <w:rsid w:val="006D7391"/>
    <w:rsid w:val="006E081A"/>
    <w:rsid w:val="006E5171"/>
    <w:rsid w:val="006F7D5D"/>
    <w:rsid w:val="00701156"/>
    <w:rsid w:val="007031B9"/>
    <w:rsid w:val="00704B4E"/>
    <w:rsid w:val="00706C48"/>
    <w:rsid w:val="00712AB8"/>
    <w:rsid w:val="0071755E"/>
    <w:rsid w:val="00726686"/>
    <w:rsid w:val="00737806"/>
    <w:rsid w:val="00746722"/>
    <w:rsid w:val="00754A16"/>
    <w:rsid w:val="007648B0"/>
    <w:rsid w:val="0077417F"/>
    <w:rsid w:val="00774A79"/>
    <w:rsid w:val="00782DE7"/>
    <w:rsid w:val="00782E22"/>
    <w:rsid w:val="00790134"/>
    <w:rsid w:val="0079237C"/>
    <w:rsid w:val="0079245A"/>
    <w:rsid w:val="00792554"/>
    <w:rsid w:val="00792EB0"/>
    <w:rsid w:val="00793593"/>
    <w:rsid w:val="0079504C"/>
    <w:rsid w:val="007A170F"/>
    <w:rsid w:val="007A3613"/>
    <w:rsid w:val="007A67B2"/>
    <w:rsid w:val="007B4E19"/>
    <w:rsid w:val="007B5539"/>
    <w:rsid w:val="007D3727"/>
    <w:rsid w:val="007E15AA"/>
    <w:rsid w:val="007E1691"/>
    <w:rsid w:val="007E29C6"/>
    <w:rsid w:val="007F3993"/>
    <w:rsid w:val="007F7A33"/>
    <w:rsid w:val="00830663"/>
    <w:rsid w:val="00830C21"/>
    <w:rsid w:val="00835EAE"/>
    <w:rsid w:val="008463FC"/>
    <w:rsid w:val="00855391"/>
    <w:rsid w:val="00857F60"/>
    <w:rsid w:val="0087055F"/>
    <w:rsid w:val="00874189"/>
    <w:rsid w:val="00877795"/>
    <w:rsid w:val="00880754"/>
    <w:rsid w:val="00884FF0"/>
    <w:rsid w:val="00885A4B"/>
    <w:rsid w:val="008879EF"/>
    <w:rsid w:val="00894E94"/>
    <w:rsid w:val="00897A9C"/>
    <w:rsid w:val="008A5E88"/>
    <w:rsid w:val="008B7282"/>
    <w:rsid w:val="008C36C0"/>
    <w:rsid w:val="008C3D3E"/>
    <w:rsid w:val="008E4689"/>
    <w:rsid w:val="00911873"/>
    <w:rsid w:val="00916D2C"/>
    <w:rsid w:val="0091757D"/>
    <w:rsid w:val="00922A48"/>
    <w:rsid w:val="00922B3C"/>
    <w:rsid w:val="00943FDB"/>
    <w:rsid w:val="0098086D"/>
    <w:rsid w:val="00982F29"/>
    <w:rsid w:val="009867A2"/>
    <w:rsid w:val="0098761C"/>
    <w:rsid w:val="00991840"/>
    <w:rsid w:val="009930C7"/>
    <w:rsid w:val="00996330"/>
    <w:rsid w:val="0099750E"/>
    <w:rsid w:val="00997DE4"/>
    <w:rsid w:val="009A02B3"/>
    <w:rsid w:val="009B1229"/>
    <w:rsid w:val="009C167C"/>
    <w:rsid w:val="009C38E8"/>
    <w:rsid w:val="009D50A6"/>
    <w:rsid w:val="009D6B5A"/>
    <w:rsid w:val="009D6F61"/>
    <w:rsid w:val="009E25F2"/>
    <w:rsid w:val="009E4FC3"/>
    <w:rsid w:val="009F285E"/>
    <w:rsid w:val="009F645B"/>
    <w:rsid w:val="00A2535E"/>
    <w:rsid w:val="00A452D7"/>
    <w:rsid w:val="00A52DD2"/>
    <w:rsid w:val="00A54F79"/>
    <w:rsid w:val="00A568CA"/>
    <w:rsid w:val="00A6603A"/>
    <w:rsid w:val="00A67DF7"/>
    <w:rsid w:val="00A722B0"/>
    <w:rsid w:val="00A80B20"/>
    <w:rsid w:val="00A82569"/>
    <w:rsid w:val="00A96C23"/>
    <w:rsid w:val="00AA194F"/>
    <w:rsid w:val="00AA298F"/>
    <w:rsid w:val="00AB61D4"/>
    <w:rsid w:val="00AC04C6"/>
    <w:rsid w:val="00AD3ECE"/>
    <w:rsid w:val="00AD7F77"/>
    <w:rsid w:val="00AE0201"/>
    <w:rsid w:val="00AE20C9"/>
    <w:rsid w:val="00AE3159"/>
    <w:rsid w:val="00B02488"/>
    <w:rsid w:val="00B07B88"/>
    <w:rsid w:val="00B10A89"/>
    <w:rsid w:val="00B122FB"/>
    <w:rsid w:val="00B1659F"/>
    <w:rsid w:val="00B17E28"/>
    <w:rsid w:val="00B20290"/>
    <w:rsid w:val="00B24693"/>
    <w:rsid w:val="00B30C7C"/>
    <w:rsid w:val="00B3768A"/>
    <w:rsid w:val="00B41383"/>
    <w:rsid w:val="00B42157"/>
    <w:rsid w:val="00B4218A"/>
    <w:rsid w:val="00B475DF"/>
    <w:rsid w:val="00B50370"/>
    <w:rsid w:val="00B60820"/>
    <w:rsid w:val="00B6146D"/>
    <w:rsid w:val="00B65404"/>
    <w:rsid w:val="00B66E9B"/>
    <w:rsid w:val="00B70B01"/>
    <w:rsid w:val="00B8086F"/>
    <w:rsid w:val="00B91E46"/>
    <w:rsid w:val="00B95D5D"/>
    <w:rsid w:val="00BA1631"/>
    <w:rsid w:val="00BA7E09"/>
    <w:rsid w:val="00BB7D0B"/>
    <w:rsid w:val="00BC0239"/>
    <w:rsid w:val="00BC5FC8"/>
    <w:rsid w:val="00BC696D"/>
    <w:rsid w:val="00BD5E22"/>
    <w:rsid w:val="00BD7035"/>
    <w:rsid w:val="00BE0696"/>
    <w:rsid w:val="00BE3CC7"/>
    <w:rsid w:val="00BF122B"/>
    <w:rsid w:val="00BF30BA"/>
    <w:rsid w:val="00C0037E"/>
    <w:rsid w:val="00C121AF"/>
    <w:rsid w:val="00C2682B"/>
    <w:rsid w:val="00C33DAB"/>
    <w:rsid w:val="00C50D3D"/>
    <w:rsid w:val="00C51F22"/>
    <w:rsid w:val="00C7345D"/>
    <w:rsid w:val="00C8524B"/>
    <w:rsid w:val="00C8693C"/>
    <w:rsid w:val="00C95E44"/>
    <w:rsid w:val="00CD73CD"/>
    <w:rsid w:val="00CE6C35"/>
    <w:rsid w:val="00CF7548"/>
    <w:rsid w:val="00D06B46"/>
    <w:rsid w:val="00D12041"/>
    <w:rsid w:val="00D165DC"/>
    <w:rsid w:val="00D22822"/>
    <w:rsid w:val="00D37511"/>
    <w:rsid w:val="00D3774C"/>
    <w:rsid w:val="00D46AA1"/>
    <w:rsid w:val="00D516D6"/>
    <w:rsid w:val="00D64820"/>
    <w:rsid w:val="00D80F62"/>
    <w:rsid w:val="00D8445A"/>
    <w:rsid w:val="00D925C3"/>
    <w:rsid w:val="00D936BB"/>
    <w:rsid w:val="00D941E7"/>
    <w:rsid w:val="00DA0682"/>
    <w:rsid w:val="00DA5BA6"/>
    <w:rsid w:val="00DA670B"/>
    <w:rsid w:val="00DB2666"/>
    <w:rsid w:val="00DC1DCC"/>
    <w:rsid w:val="00DC4FC5"/>
    <w:rsid w:val="00DC6E0C"/>
    <w:rsid w:val="00DD7034"/>
    <w:rsid w:val="00DE78BB"/>
    <w:rsid w:val="00DF5F82"/>
    <w:rsid w:val="00E054E3"/>
    <w:rsid w:val="00E0558E"/>
    <w:rsid w:val="00E13354"/>
    <w:rsid w:val="00E2282B"/>
    <w:rsid w:val="00E23603"/>
    <w:rsid w:val="00E256ED"/>
    <w:rsid w:val="00E3513F"/>
    <w:rsid w:val="00E36FB8"/>
    <w:rsid w:val="00E40879"/>
    <w:rsid w:val="00E46E9E"/>
    <w:rsid w:val="00E50B76"/>
    <w:rsid w:val="00E52789"/>
    <w:rsid w:val="00E53589"/>
    <w:rsid w:val="00E55E6A"/>
    <w:rsid w:val="00E5619E"/>
    <w:rsid w:val="00E61B14"/>
    <w:rsid w:val="00E63096"/>
    <w:rsid w:val="00E6430E"/>
    <w:rsid w:val="00E80D77"/>
    <w:rsid w:val="00E81CA2"/>
    <w:rsid w:val="00E84CB0"/>
    <w:rsid w:val="00E92CAB"/>
    <w:rsid w:val="00EA5BC3"/>
    <w:rsid w:val="00EA6106"/>
    <w:rsid w:val="00EB0E45"/>
    <w:rsid w:val="00EB40EB"/>
    <w:rsid w:val="00EC0245"/>
    <w:rsid w:val="00EC1A27"/>
    <w:rsid w:val="00ED1121"/>
    <w:rsid w:val="00ED67D3"/>
    <w:rsid w:val="00EE76D9"/>
    <w:rsid w:val="00EF26BF"/>
    <w:rsid w:val="00F00FA2"/>
    <w:rsid w:val="00F01435"/>
    <w:rsid w:val="00F017DA"/>
    <w:rsid w:val="00F05BB4"/>
    <w:rsid w:val="00F102DE"/>
    <w:rsid w:val="00F14B87"/>
    <w:rsid w:val="00F2085C"/>
    <w:rsid w:val="00F364AA"/>
    <w:rsid w:val="00F4187D"/>
    <w:rsid w:val="00F43F1C"/>
    <w:rsid w:val="00F5066F"/>
    <w:rsid w:val="00F518C8"/>
    <w:rsid w:val="00F56590"/>
    <w:rsid w:val="00F629C3"/>
    <w:rsid w:val="00F65687"/>
    <w:rsid w:val="00F77141"/>
    <w:rsid w:val="00F83F8C"/>
    <w:rsid w:val="00F91435"/>
    <w:rsid w:val="00FA615E"/>
    <w:rsid w:val="00FB17EB"/>
    <w:rsid w:val="00FB3857"/>
    <w:rsid w:val="00FB4F4B"/>
    <w:rsid w:val="00FB7F10"/>
    <w:rsid w:val="00FC12A1"/>
    <w:rsid w:val="00FC60B1"/>
    <w:rsid w:val="00FD03B1"/>
    <w:rsid w:val="00FD5567"/>
    <w:rsid w:val="00FE0DEB"/>
    <w:rsid w:val="00FE420F"/>
    <w:rsid w:val="00FE5669"/>
    <w:rsid w:val="00FF0ADE"/>
    <w:rsid w:val="00FF5546"/>
    <w:rsid w:val="3E6487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6C23"/>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hAnsiTheme="minorHAnsi" w:eastAsiaTheme="majorEastAsia"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hAnsi="Calibri" w:eastAsiaTheme="majorEastAsia" w:cstheme="majorBidi"/>
      <w:sz w:val="22"/>
      <w:szCs w:val="26"/>
    </w:rPr>
  </w:style>
  <w:style w:type="paragraph" w:styleId="Heading3">
    <w:name w:val="heading 3"/>
    <w:basedOn w:val="Normal"/>
    <w:next w:val="Normal"/>
    <w:link w:val="Heading3Char"/>
    <w:autoRedefine/>
    <w:uiPriority w:val="9"/>
    <w:unhideWhenUsed/>
    <w:qFormat/>
    <w:rsid w:val="00FC12A1"/>
    <w:pPr>
      <w:keepNext/>
      <w:keepLines/>
      <w:framePr w:vSpace="284" w:hSpace="181" w:wrap="around" w:hAnchor="text" w:vAnchor="text" w:y="285"/>
      <w:spacing w:after="0"/>
      <w:suppressOverlap/>
      <w:outlineLvl w:val="2"/>
    </w:pPr>
    <w:rPr>
      <w:rFonts w:ascii="Calibri" w:hAnsi="Calibri" w:eastAsiaTheme="majorEastAsia"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ld" w:customStyle="1">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774A79"/>
    <w:pPr>
      <w:spacing w:after="0"/>
    </w:pPr>
    <w:rPr>
      <w:rFonts w:cs="Arial (Body CS)"/>
      <w:caps/>
      <w:sz w:val="15"/>
    </w:rPr>
  </w:style>
  <w:style w:type="character" w:styleId="FooterChar" w:customStyle="1">
    <w:name w:val="Footer Char"/>
    <w:basedOn w:val="DefaultParagraphFont"/>
    <w:link w:val="Footer"/>
    <w:uiPriority w:val="99"/>
    <w:rsid w:val="00774A79"/>
    <w:rPr>
      <w:rFonts w:cs="Arial (Body CS)" w:asciiTheme="majorHAnsi" w:hAnsiTheme="majorHAnsi"/>
      <w:caps/>
      <w:sz w:val="15"/>
    </w:rPr>
  </w:style>
  <w:style w:type="character" w:styleId="Heading1Char" w:customStyle="1">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eading4Char" w:customStyle="1">
    <w:name w:val="Heading 4 Char"/>
    <w:basedOn w:val="DefaultParagraphFont"/>
    <w:link w:val="Heading4"/>
    <w:uiPriority w:val="9"/>
    <w:rsid w:val="004E350C"/>
    <w:rPr>
      <w:rFonts w:asciiTheme="majorHAnsi" w:hAnsiTheme="majorHAnsi" w:eastAsiaTheme="majorEastAsia" w:cstheme="majorBidi"/>
      <w:i/>
      <w:iCs/>
      <w:color w:val="000000" w:themeColor="text1"/>
      <w:sz w:val="20"/>
    </w:rPr>
  </w:style>
  <w:style w:type="character" w:styleId="Heading2Char" w:customStyle="1">
    <w:name w:val="Heading 2 Char"/>
    <w:basedOn w:val="DefaultParagraphFont"/>
    <w:link w:val="Heading2"/>
    <w:uiPriority w:val="9"/>
    <w:rsid w:val="004E350C"/>
    <w:rPr>
      <w:rFonts w:ascii="Calibri" w:hAnsi="Calibri" w:eastAsiaTheme="majorEastAsia"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styleId="Bullets" w:customStyle="1">
    <w:name w:val="Bullets"/>
    <w:basedOn w:val="Normal"/>
    <w:qFormat/>
    <w:rsid w:val="00C121AF"/>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styleId="CurrentList1" w:customStyle="1">
    <w:name w:val="Current List1"/>
    <w:uiPriority w:val="99"/>
    <w:rsid w:val="0054137E"/>
    <w:pPr>
      <w:numPr>
        <w:numId w:val="2"/>
      </w:numPr>
    </w:pPr>
  </w:style>
  <w:style w:type="numbering" w:styleId="CurrentList2" w:customStyle="1">
    <w:name w:val="Current List2"/>
    <w:uiPriority w:val="99"/>
    <w:rsid w:val="0054137E"/>
    <w:pPr>
      <w:numPr>
        <w:numId w:val="3"/>
      </w:numPr>
    </w:pPr>
  </w:style>
  <w:style w:type="numbering" w:styleId="CurrentList3" w:customStyle="1">
    <w:name w:val="Current List3"/>
    <w:uiPriority w:val="99"/>
    <w:rsid w:val="0054137E"/>
    <w:pPr>
      <w:numPr>
        <w:numId w:val="4"/>
      </w:numPr>
    </w:pPr>
  </w:style>
  <w:style w:type="numbering" w:styleId="CurrentList4" w:customStyle="1">
    <w:name w:val="Current List4"/>
    <w:uiPriority w:val="99"/>
    <w:rsid w:val="0054137E"/>
    <w:pPr>
      <w:numPr>
        <w:numId w:val="5"/>
      </w:numPr>
    </w:pPr>
  </w:style>
  <w:style w:type="numbering" w:styleId="CurrentList5" w:customStyle="1">
    <w:name w:val="Current List5"/>
    <w:uiPriority w:val="99"/>
    <w:rsid w:val="00584FDD"/>
    <w:pPr>
      <w:numPr>
        <w:numId w:val="6"/>
      </w:numPr>
    </w:pPr>
  </w:style>
  <w:style w:type="numbering" w:styleId="CurrentList6" w:customStyle="1">
    <w:name w:val="Current List6"/>
    <w:uiPriority w:val="99"/>
    <w:rsid w:val="00584FDD"/>
    <w:pPr>
      <w:numPr>
        <w:numId w:val="7"/>
      </w:numPr>
    </w:pPr>
  </w:style>
  <w:style w:type="numbering" w:styleId="CurrentList7" w:customStyle="1">
    <w:name w:val="Current List7"/>
    <w:uiPriority w:val="99"/>
    <w:rsid w:val="0045338F"/>
    <w:pPr>
      <w:numPr>
        <w:numId w:val="8"/>
      </w:numPr>
    </w:pPr>
  </w:style>
  <w:style w:type="character" w:styleId="Heading3Char" w:customStyle="1">
    <w:name w:val="Heading 3 Char"/>
    <w:basedOn w:val="DefaultParagraphFont"/>
    <w:link w:val="Heading3"/>
    <w:uiPriority w:val="9"/>
    <w:rsid w:val="00FC12A1"/>
    <w:rPr>
      <w:rFonts w:ascii="Calibri" w:hAnsi="Calibri" w:eastAsiaTheme="majorEastAsia" w:cstheme="majorBidi"/>
      <w:sz w:val="20"/>
      <w:szCs w:val="24"/>
    </w:rPr>
  </w:style>
  <w:style w:type="numbering" w:styleId="CurrentList8" w:customStyle="1">
    <w:name w:val="Current List8"/>
    <w:uiPriority w:val="99"/>
    <w:rsid w:val="00C0037E"/>
    <w:pPr>
      <w:numPr>
        <w:numId w:val="9"/>
      </w:numPr>
    </w:pPr>
  </w:style>
  <w:style w:type="numbering" w:styleId="CurrentList9" w:customStyle="1">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styleId="Italic" w:customStyle="1">
    <w:name w:val="Italic"/>
    <w:basedOn w:val="DefaultParagraphFont"/>
    <w:uiPriority w:val="1"/>
    <w:qFormat/>
    <w:rsid w:val="002C49C6"/>
    <w:rPr>
      <w:i/>
      <w:iCs/>
      <w:color w:val="000000" w:themeColor="text1"/>
    </w:rPr>
  </w:style>
  <w:style w:type="paragraph" w:styleId="DOCUMENTIDENTIFIER" w:customStyle="1">
    <w:name w:val="DOCUMENT IDENTIFIER"/>
    <w:basedOn w:val="Normal"/>
    <w:autoRedefine/>
    <w:qFormat/>
    <w:rsid w:val="00774A79"/>
    <w:pPr>
      <w:spacing w:after="120"/>
    </w:pPr>
    <w:rPr>
      <w:rFonts w:cs="Arial (Body CS)"/>
      <w:caps/>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uxurylodgesofaustralia.com.au/" TargetMode="External" Id="rId8" /><Relationship Type="http://schemas.openxmlformats.org/officeDocument/2006/relationships/hyperlink" Target="https://luxurylodgesofaustralia.com.au/activity/swimming-with-humpback-whales/" TargetMode="External" Id="rId13"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eader" Target="header2.xml" Id="rId21" /><Relationship Type="http://schemas.openxmlformats.org/officeDocument/2006/relationships/endnotes" Target="endnotes.xml" Id="rId7" /><Relationship Type="http://schemas.openxmlformats.org/officeDocument/2006/relationships/hyperlink" Target="https://luxurylodgesofaustralia.com.au/activity/sustainable-produce-dairy-flat-farm/" TargetMode="External" Id="rId12" /><Relationship Type="http://schemas.openxmlformats.org/officeDocument/2006/relationships/footer" Target="footer3.xml" Id="rId25" /><Relationship Type="http://schemas.openxmlformats.org/officeDocument/2006/relationships/numbering" Target="numbering.xml" Id="rId2" /><Relationship Type="http://schemas.openxmlformats.org/officeDocument/2006/relationships/hyperlink" Target="https://luxurylodgesofaustralia.com.au/activity/twitcher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uxurylodgesofaustralia.com.au/activity/wine-tasting-bottle-selection/" TargetMode="External" Id="rId11" /><Relationship Type="http://schemas.openxmlformats.org/officeDocument/2006/relationships/header" Target="header3.xml" Id="rId24" /><Relationship Type="http://schemas.openxmlformats.org/officeDocument/2006/relationships/webSettings" Target="webSettings.xml" Id="rId5" /><Relationship Type="http://schemas.openxmlformats.org/officeDocument/2006/relationships/hyperlink" Target="https://luxurylodgesofaustralia.com.au/activity/mulligans-waterhole-tubing/" TargetMode="External" Id="rId15" /><Relationship Type="http://schemas.openxmlformats.org/officeDocument/2006/relationships/footer" Target="footer2.xml" Id="rId23" /><Relationship Type="http://schemas.openxmlformats.org/officeDocument/2006/relationships/hyperlink" Target="https://luxurylodgesofaustralia.com.au/plan/what-to-do-when-spring/" TargetMode="Externa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hyperlink" Target="https://luxurylodgesofaustralia.com.au/activity/wildflowers/"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s://capellalodge.com.au/" TargetMode="External" Id="R1953981254494c28" /><Relationship Type="http://schemas.openxmlformats.org/officeDocument/2006/relationships/hyperlink" Target="https://luxurylodgesofaustralia.com.au/destinations/lord-howe-island/" TargetMode="External" Id="Rdee7ab1a37c044f3" /><Relationship Type="http://schemas.openxmlformats.org/officeDocument/2006/relationships/glossaryDocument" Target="glossary/document.xml" Id="R1aa8161443c94ad8" /></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ed2b8a-a2ef-448e-b207-2252f42624be}"/>
      </w:docPartPr>
      <w:docPartBody>
        <w:p w14:paraId="107734E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Contour Menu Blank Template 290822.dotx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Amelia Mosbauer</dc:creator>
  <keywords/>
  <dc:description/>
  <lastModifiedBy>Hello Shields</lastModifiedBy>
  <revision>114</revision>
  <lastPrinted>2023-06-28T01:01:00.0000000Z</lastPrinted>
  <dcterms:created xsi:type="dcterms:W3CDTF">2023-06-27T08:21:00.0000000Z</dcterms:created>
  <dcterms:modified xsi:type="dcterms:W3CDTF">2024-05-05T06:27:15.6492446Z</dcterms:modified>
</coreProperties>
</file>